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Explicit undervisning · Att komma igång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40 minuter per lektion,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Fyra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Lärande totalt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60" w:line="246"/>
            </w:pPr>
            <w:r>
              <w:rPr>
                <w:color w:val="1a1a1a"/>
                <w:sz w:val="20"/>
                <w:szCs w:val="20"/>
              </w:rPr>
              <w:t xml:space="preserve">Gott stöd</w:t>
            </w:r>
          </w:p>
          <w:p>
            <w:pPr>
              <w:keepNext/>
              <w:spacing w:after="0" w:line="246"/>
            </w:pPr>
            <w:r>
              <w:rPr>
                <w:color w:val="1a1a1a"/>
                <w:sz w:val="20"/>
                <w:szCs w:val="20"/>
              </w:rPr>
              <w:t xml:space="preserve">Mest program med manus i F–‍3. I vanliga klasser var effekten mindre.</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Svårighet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Kostnad</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pStyle w:val="Heading3"/>
        <w:keepNext/>
      </w:pPr>
      <w:r>
        <w:t xml:space="preserve">Metoden</w:t>
      </w:r>
    </w:p>
    <w:p>
      <w:pPr>
        <w:spacing w:after="150" w:line="246"/>
      </w:pPr>
      <w:r>
        <w:rPr>
          <w:color w:val="1a1a1a"/>
          <w:sz w:val="21"/>
          <w:szCs w:val="21"/>
        </w:rPr>
        <w:t xml:space="preserve">Du visar det nya vid tavlan, ett steg i taget, och alla prövar och visar hur de tänker. Du går till deras arbete, rättar på plats och går tillbaka till tavlan.</w:t>
      </w:r>
    </w:p>
    <w:p>
      <w:pPr>
        <w:spacing w:after="150" w:line="246"/>
      </w:pPr>
      <w:r>
        <w:rPr>
          <w:color w:val="1a1a1a"/>
          <w:sz w:val="21"/>
          <w:szCs w:val="21"/>
        </w:rPr>
        <w:t xml:space="preserve">Lärandet går till så här. Det nya kommer i steg som arbetsminnet klarar, och när alla visar hur de tänker ser du felet innan det övas in. Ingen övar på egen hand förrän du har sett att nästan alla kan.</w:t>
      </w:r>
    </w:p>
    <w:p>
      <w:pPr>
        <w:pStyle w:val="Heading4"/>
        <w:keepNext/>
        <w:keepLines/>
        <w:spacing w:after="150" w:before="0" w:line="246"/>
      </w:pPr>
      <w:r>
        <w:rPr>
          <w:color w:val="1a1a1a"/>
          <w:sz w:val="21"/>
          <w:szCs w:val="21"/>
        </w:rPr>
        <w:t xml:space="preserve">Kärnan</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2"/>
        <w:gridCol w:w="140"/>
        <w:gridCol w:w="2152"/>
        <w:gridCol w:w="140"/>
        <w:gridCol w:w="2152"/>
        <w:gridCol w:w="140"/>
        <w:gridCol w:w="2152"/>
      </w:tblGrid>
      <w:tr>
        <w:trPr>
          <w:cantSplit/>
        </w:trPr>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19"/>
                <w:szCs w:val="19"/>
              </w:rPr>
              <w:t xml:space="preserve">Visa ett steg i taget</w:t>
            </w:r>
          </w:p>
          <w:p>
            <w:pPr>
              <w:keepNext/>
              <w:spacing w:after="0" w:line="246"/>
            </w:pPr>
            <w:r>
              <w:rPr>
                <w:color w:val="1a1a1a"/>
                <w:sz w:val="18"/>
                <w:szCs w:val="18"/>
              </w:rPr>
              <w:t xml:space="preserve">Du visar det nya ett steg i taget, med samma ord varje gång, och säger högt hur du tänker.</w:t>
            </w:r>
          </w:p>
          <w:p>
            <w:pPr>
              <w:keepNext/>
              <w:spacing w:after="0" w:line="246"/>
            </w:pPr>
            <w:r>
              <w:rPr>
                <w:i/>
                <w:iCs/>
                <w:color w:val="555555"/>
                <w:sz w:val="16"/>
                <w:szCs w:val="16"/>
              </w:rPr>
              <w:t xml:space="preserve">Jag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19"/>
                <w:szCs w:val="19"/>
              </w:rPr>
              <w:t xml:space="preserve">Alla prövar och visar hur de tänker</w:t>
            </w:r>
          </w:p>
          <w:p>
            <w:pPr>
              <w:keepNext/>
              <w:spacing w:after="0" w:line="246"/>
            </w:pPr>
            <w:r>
              <w:rPr>
                <w:color w:val="1a1a1a"/>
                <w:sz w:val="18"/>
                <w:szCs w:val="18"/>
              </w:rPr>
              <w:t xml:space="preserve">Alla gör uppgiften samtidigt och visar hur de gjorde, och du ser allas svar innan du går vidare.</w:t>
            </w:r>
          </w:p>
          <w:p>
            <w:pPr>
              <w:keepNext/>
              <w:spacing w:after="0" w:line="246"/>
            </w:pPr>
            <w:r>
              <w:rPr>
                <w:i/>
                <w:iCs/>
                <w:color w:val="555555"/>
                <w:sz w:val="16"/>
                <w:szCs w:val="16"/>
              </w:rPr>
              <w:t xml:space="preserve">Vi gör och Kontrollera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19"/>
                <w:szCs w:val="19"/>
              </w:rPr>
              <w:t xml:space="preserve">Återkoppling på plats</w:t>
            </w:r>
          </w:p>
          <w:p>
            <w:pPr>
              <w:keepNext/>
              <w:spacing w:after="0" w:line="246"/>
            </w:pPr>
            <w:r>
              <w:rPr>
                <w:color w:val="1a1a1a"/>
                <w:sz w:val="18"/>
                <w:szCs w:val="18"/>
              </w:rPr>
              <w:t xml:space="preserve">Du går till elevernas arbete och svarar på det du ser, och eleven gör det rätta själv innan ni går vidare.</w:t>
            </w:r>
          </w:p>
          <w:p>
            <w:pPr>
              <w:keepNext/>
              <w:spacing w:after="0" w:line="246"/>
            </w:pPr>
            <w:r>
              <w:rPr>
                <w:i/>
                <w:iCs/>
                <w:color w:val="555555"/>
                <w:sz w:val="16"/>
                <w:szCs w:val="16"/>
              </w:rPr>
              <w:t xml:space="preserve">Vi gör och Du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19"/>
                <w:szCs w:val="19"/>
              </w:rPr>
              <w:t xml:space="preserve">Nästan alla kan innan eget arbete</w:t>
            </w:r>
          </w:p>
          <w:p>
            <w:pPr>
              <w:keepNext/>
              <w:spacing w:after="0" w:line="246"/>
            </w:pPr>
            <w:r>
              <w:rPr>
                <w:color w:val="1a1a1a"/>
                <w:sz w:val="18"/>
                <w:szCs w:val="18"/>
              </w:rPr>
              <w:t xml:space="preserve">Alla gör ett par uppgifter själva och visar, och eget arbete börjar först när nästan alla kan.</w:t>
            </w:r>
          </w:p>
          <w:p>
            <w:pPr>
              <w:keepNext/>
              <w:spacing w:after="0" w:line="246"/>
            </w:pPr>
            <w:r>
              <w:rPr>
                <w:i/>
                <w:iCs/>
                <w:color w:val="555555"/>
                <w:sz w:val="16"/>
                <w:szCs w:val="16"/>
              </w:rPr>
              <w:t xml:space="preserve">Kontrollera</w:t>
            </w:r>
          </w:p>
        </w:tc>
      </w:tr>
    </w:tbl>
    <w:p>
      <w:pPr>
        <w:keepNext w:val="false"/>
        <w:spacing w:after="160" w:before="100" w:line="246"/>
      </w:pPr>
      <w:r>
        <w:rPr>
          <w:i/>
          <w:iCs/>
          <w:color w:val="555555"/>
          <w:sz w:val="19"/>
          <w:szCs w:val="19"/>
        </w:rPr>
        <w:t xml:space="preserve">Från tavlan till elevernas arbete och tillbaka, varv efter varv, tills nästan alla kan.</w:t>
      </w:r>
    </w:p>
    <w:p>
      <w:pPr>
        <w:spacing w:after="150" w:line="246"/>
      </w:pPr>
      <w:r>
        <w:rPr>
          <w:i/>
          <w:iCs/>
          <w:color w:val="1a1a1a"/>
          <w:sz w:val="21"/>
          <w:szCs w:val="21"/>
        </w:rPr>
        <w:t xml:space="preserve">Det svåraste: Det som ofta försvinner är att varje elev visar hur hen tänker. Låt alla skriva stegen varje varv, läs dem, och be enskilda elever säga sitt steg.</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Vägen till måndag</w:t>
      </w:r>
    </w:p>
    <w:p>
      <w:pPr>
        <w:pStyle w:val="Heading4"/>
        <w:keepNext/>
        <w:keepLines/>
        <w:spacing w:after="150" w:before="0" w:line="246"/>
      </w:pPr>
      <w:r>
        <w:rPr>
          <w:color w:val="1a1a1a"/>
          <w:sz w:val="21"/>
          <w:szCs w:val="21"/>
        </w:rP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Träffa arbetslaget, eller en kollega om du börjar ensam, och bestäm vilka rutiner ni gör lika.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arbetsområde och minst tre lektioner i veckan.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Dela upp arbetsområdet i lektioner. Lös en uppgift själv och skriv stegen, med samma ord varje 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Planera första lektionen i </w:t>
            </w:r>
            <w:hyperlink w:history="1" r:id="rIdzgxkpc0an6nw5qlgsfptp">
              <w:r>
                <w:rPr>
                  <w:color w:val="0563C1"/>
                  <w:sz w:val="20"/>
                  <w:szCs w:val="20"/>
                  <w:u w:val="single" w:color="0563C1"/>
                </w:rPr>
                <w:t xml:space="preserve">planeringsmallen</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w:t>
            </w:r>
            <w:hyperlink w:history="1" r:id="rIdv3uaf2-svclxu7lqvtoo3">
              <w:r>
                <w:rPr>
                  <w:color w:val="0563C1"/>
                  <w:sz w:val="20"/>
                  <w:szCs w:val="20"/>
                  <w:u w:val="single" w:color="0563C1"/>
                </w:rPr>
                <w:t xml:space="preserve">lektionskortet</w:t>
              </w:r>
            </w:hyperlink>
            <w:r>
              <w:rPr>
                <w:color w:val="1a1a1a"/>
                <w:sz w:val="20"/>
                <w:szCs w:val="20"/>
              </w:rPr>
              <w:t xml:space="preserve">, och sätt upp </w:t>
            </w:r>
            <w:hyperlink w:history="1" r:id="rId6xesty-vkop7okgfalkh5">
              <w:r>
                <w:rPr>
                  <w:color w:val="0563C1"/>
                  <w:sz w:val="20"/>
                  <w:szCs w:val="20"/>
                  <w:u w:val="single" w:color="0563C1"/>
                </w:rPr>
                <w:t xml:space="preserve">lektionens delar</w:t>
              </w:r>
            </w:hyperlink>
            <w:r>
              <w:rPr>
                <w:color w:val="1a1a1a"/>
                <w:sz w:val="20"/>
                <w:szCs w:val="20"/>
              </w:rPr>
              <w:t xml:space="preserve">, </w:t>
            </w:r>
            <w:hyperlink w:history="1" r:id="rIdpzrw2zgfnltxrwt94nz3c">
              <w:r>
                <w:rPr>
                  <w:color w:val="0563C1"/>
                  <w:sz w:val="20"/>
                  <w:szCs w:val="20"/>
                  <w:u w:val="single" w:color="0563C1"/>
                </w:rPr>
                <w:t xml:space="preserve">affischen Så visar du</w:t>
              </w:r>
            </w:hyperlink>
            <w:r>
              <w:rPr>
                <w:color w:val="1a1a1a"/>
                <w:sz w:val="20"/>
                <w:szCs w:val="20"/>
              </w:rPr>
              <w:t xml:space="preserve"> och bladet </w:t>
            </w:r>
            <w:hyperlink w:history="1" r:id="rIdimj2hb83cmk5tk4wrc_hp">
              <w:r>
                <w:rPr>
                  <w:color w:val="0563C1"/>
                  <w:sz w:val="20"/>
                  <w:szCs w:val="20"/>
                  <w:u w:val="single" w:color="0563C1"/>
                </w:rPr>
                <w:t xml:space="preserve">Stegen</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Lägg miniwhiteboards eller A4 i plastfickor, pennor, sudd, exit-lappar och uppgifterna till Du gör i en back per rad.</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Ordna rummet: alla ser tavlan, du når varje bänk, och ett bord står fritt.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Boka specialläraren i vecka 2 och en kollega i vecka 4.</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Första lektionen</w:t>
      </w:r>
    </w:p>
    <w:p>
      <w:pPr>
        <w:spacing w:after="150" w:line="246"/>
      </w:pPr>
      <w:r>
        <w:rPr>
          <w:color w:val="1a1a1a"/>
          <w:sz w:val="21"/>
          <w:szCs w:val="21"/>
        </w:rPr>
        <w:t xml:space="preserve">Första lektionen lär sig klassen signalen och miniwhiteboarden på något alla kan, tills alla visar samtidigt, och starten blir tio minuter. Gå igenom delarna på tavlan, och säg varför alla visar: du vill se hur alla tänker. Du gör är enskilt, och bordet är för alla som vill ha ett exempel till. Lektionen står annars på </w:t>
      </w:r>
      <w:hyperlink w:history="1" r:id="rIdmod_cmbsmidid9mylhbkp">
        <w:r>
          <w:rPr>
            <w:color w:val="0563C1"/>
            <w:sz w:val="21"/>
            <w:szCs w:val="21"/>
            <w:u w:val="single" w:color="0563C1"/>
          </w:rPr>
          <w:t xml:space="preserve">lektionskortet</w:t>
        </w:r>
      </w:hyperlink>
      <w:r>
        <w:rPr>
          <w:color w:val="1a1a1a"/>
          <w:sz w:val="21"/>
          <w:szCs w:val="21"/>
        </w:rPr>
        <w:t xml:space="preserve">.</w:t>
      </w:r>
    </w:p>
    <w:p>
      <w:pPr>
        <w:pStyle w:val="Heading4"/>
        <w:keepNext/>
        <w:keepLines/>
        <w:spacing w:after="150" w:before="0" w:line="246"/>
      </w:pPr>
      <w:r>
        <w:rPr>
          <w:color w:val="1a1a1a"/>
          <w:sz w:val="21"/>
          <w:szCs w:val="21"/>
        </w:rPr>
        <w:t xml:space="preserve">Minuterna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3"/>
        <w:gridCol w:w="1986"/>
        <w:gridCol w:w="5959"/>
      </w:tblGrid>
      <w:tr>
        <w:trPr>
          <w:cantSplit/>
          <w:tblHeader/>
        </w:trPr>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Minut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0–‍10</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Start</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2, 3, visa!” ”Sudda, och locket på pennan.”</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10–‍14</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Jag gör</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 tur.” ”Först tiotalen …”</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14–‍23</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 gör</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”Tillsammans. Vad gör vi först?” ”Skriv. Vänd. 1, 2, 3, visa!”</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23–‍26</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Kontrollera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”Din tur. Gör de här två. Visa när jag säger till.”</w:t>
            </w:r>
          </w:p>
        </w:tc>
      </w:tr>
      <w:tr>
        <w:trPr>
          <w:cantSplit/>
        </w:trPr>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26–‍35</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gör</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”Gör 2, 3 och 4. Jag kommer och tittar.”</w:t>
            </w:r>
          </w:p>
        </w:tc>
      </w:tr>
      <w:tr>
        <w:trPr>
          <w:cantSplit/>
        </w:trPr>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35–‍40</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Avslut</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stegen på lappen.”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signalen och miniwhiteboarden</w:t>
      </w:r>
    </w:p>
    <w:p>
      <w:pPr>
        <w:keepNext/>
        <w:keepLines/>
        <w:spacing w:after="150" w:line="246"/>
      </w:pPr>
      <w:r>
        <w:rPr>
          <w:color w:val="1a1a1a"/>
          <w:sz w:val="21"/>
          <w:szCs w:val="21"/>
        </w:rPr>
        <w:t xml:space="preserve">Så visar alla samtidigt. Eleverna följer </w:t>
      </w:r>
      <w:hyperlink w:history="1" r:id="rIdiufnfl-ryxgckiyxg5gqw">
        <w:r>
          <w:rPr>
            <w:color w:val="0563C1"/>
            <w:sz w:val="21"/>
            <w:szCs w:val="21"/>
            <w:u w:val="single" w:color="0563C1"/>
          </w:rPr>
          <w:t xml:space="preserve">affischen Så visar du</w:t>
        </w:r>
      </w:hyperlink>
      <w:r>
        <w:rPr>
          <w:color w:val="1a1a1a"/>
          <w:sz w:val="21"/>
          <w:szCs w:val="21"/>
        </w:rPr>
        <w:t xml:space="preserve">: Tänk, Skriv, Vänd och 1, 2, 3, visa! Den som inte vet skriver ett frågetecken.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Ställ frågan, och håll upp handen medan alla tänker och skriver.</w:t>
            </w:r>
          </w:p>
          <w:p>
            <w:pPr>
              <w:pStyle w:val="ListParagraph"/>
              <w:keepNext w:val="false"/>
              <w:numPr>
                <w:ilvl w:val="0"/>
                <w:numId w:val="2"/>
              </w:numPr>
              <w:spacing w:after="60" w:line="246"/>
            </w:pPr>
            <w:r>
              <w:rPr>
                <w:color w:val="1a1a1a"/>
                <w:sz w:val="21"/>
                <w:szCs w:val="21"/>
              </w:rPr>
              <w:t xml:space="preserve">”1, 2, 3, visa!” Läs miniwhiteboards över hela klassen, och steget där felet brukar sitta.</w:t>
            </w:r>
          </w:p>
          <w:p>
            <w:pPr>
              <w:pStyle w:val="ListParagraph"/>
              <w:keepNext w:val="false"/>
              <w:numPr>
                <w:ilvl w:val="0"/>
                <w:numId w:val="2"/>
              </w:numPr>
              <w:spacing w:after="0" w:line="246"/>
            </w:pPr>
            <w:r>
              <w:rPr>
                <w:color w:val="1a1a1a"/>
                <w:sz w:val="21"/>
                <w:szCs w:val="21"/>
              </w:rPr>
              <w:t xml:space="preserve">”Sudda, och locket på pennan.”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Explicit undervisning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2/11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räkna plus med de tre stegen, utan växling, som 32 + 45</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81 + 16 med stegen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Stegen, med samma ord varje gång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1  </w:t>
            </w:r>
            <w:r>
              <w:rPr>
                <w:color w:val="6B7480"/>
                <w:sz w:val="20"/>
                <w:szCs w:val="20"/>
              </w:rPr>
              <w:t xml:space="preserve">Först tiotalen: 30 + 40 = 70</w:t>
            </w:r>
          </w:p>
          <w:p>
            <w:pPr>
              <w:keepNext/>
              <w:spacing w:after="30" w:line="246"/>
            </w:pPr>
            <w:r>
              <w:rPr>
                <w:rFonts w:ascii="Arial" w:cs="Arial" w:eastAsia="Arial" w:hAnsi="Arial"/>
                <w:color w:val="555555"/>
                <w:sz w:val="17"/>
                <w:szCs w:val="17"/>
              </w:rPr>
              <w:t xml:space="preserve">2  </w:t>
            </w:r>
            <w:r>
              <w:rPr>
                <w:color w:val="6B7480"/>
                <w:sz w:val="20"/>
                <w:szCs w:val="20"/>
              </w:rPr>
              <w:t xml:space="preserve">Sedan entalen: 2 + 5 = 7</w:t>
            </w:r>
          </w:p>
          <w:p>
            <w:pPr>
              <w:keepNext/>
              <w:spacing w:after="30" w:line="246"/>
            </w:pPr>
            <w:r>
              <w:rPr>
                <w:rFonts w:ascii="Arial" w:cs="Arial" w:eastAsia="Arial" w:hAnsi="Arial"/>
                <w:color w:val="555555"/>
                <w:sz w:val="17"/>
                <w:szCs w:val="17"/>
              </w:rPr>
              <w:t xml:space="preserve">3  </w:t>
            </w:r>
            <w:r>
              <w:rPr>
                <w:color w:val="6B7480"/>
                <w:sz w:val="20"/>
                <w:szCs w:val="20"/>
              </w:rPr>
              <w:t xml:space="preserve">Sist ihop: 70 + 7 = 77</w:t>
            </w:r>
          </w:p>
          <w:p>
            <w:pPr>
              <w:keepNext/>
              <w:spacing w:after="30" w:line="240"/>
            </w:pPr>
            <w:r>
              <w:rPr>
                <w:rFonts w:ascii="Arial" w:cs="Arial" w:eastAsia="Arial" w:hAnsi="Arial"/>
                <w:color w:val="555555"/>
                <w:sz w:val="17"/>
                <w:szCs w:val="17"/>
              </w:rPr>
              <w:t xml:space="preserve">4</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Så skriver alla stegen:  </w:t>
            </w:r>
            <w:r>
              <w:rPr>
                <w:color w:val="6B7480"/>
                <w:sz w:val="20"/>
                <w:szCs w:val="20"/>
              </w:rPr>
              <w:t xml:space="preserve">tre rader på miniwhiteboarden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jag letar efter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w:t>
            </w:r>
            <w:r>
              <w:rPr>
                <w:color w:val="6B7480"/>
                <w:sz w:val="20"/>
                <w:szCs w:val="20"/>
              </w:rPr>
              <w:t xml:space="preserve">32 + 45 = 14, alla siffror ihop</w:t>
            </w:r>
          </w:p>
          <w:p>
            <w:pPr>
              <w:keepNext/>
              <w:spacing w:after="30" w:line="246"/>
            </w:pPr>
            <w:r>
              <w:rPr>
                <w:rFonts w:ascii="Arial" w:cs="Arial" w:eastAsia="Arial" w:hAnsi="Arial"/>
                <w:color w:val="555555"/>
                <w:sz w:val="17"/>
                <w:szCs w:val="17"/>
              </w:rPr>
              <w:t xml:space="preserve">I steget:  </w:t>
            </w:r>
            <w:r>
              <w:rPr>
                <w:color w:val="6B7480"/>
                <w:sz w:val="20"/>
                <w:szCs w:val="20"/>
              </w:rPr>
              <w:t xml:space="preserve">1, Först tiotalen</w:t>
            </w:r>
          </w:p>
          <w:p>
            <w:pPr>
              <w:keepNext/>
              <w:spacing w:after="30" w:line="246"/>
            </w:pPr>
            <w:r>
              <w:rPr>
                <w:rFonts w:ascii="Arial" w:cs="Arial" w:eastAsia="Arial" w:hAnsi="Arial"/>
                <w:color w:val="555555"/>
                <w:sz w:val="17"/>
                <w:szCs w:val="17"/>
              </w:rPr>
              <w:t xml:space="preserve">Så rättar jag:  </w:t>
            </w:r>
            <w:r>
              <w:rPr>
                <w:color w:val="6B7480"/>
                <w:sz w:val="20"/>
                <w:szCs w:val="20"/>
              </w:rPr>
              <w:t xml:space="preserve">tre stavar och fyra stavar är sju tior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Tio uppgifter utan växling</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Stavar vid bordet, för alla som vill</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Första lektionen, ifylld som exempel. Minuterna är hållpunkter.</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0–‍10</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snabba uppgifter, på det som det nya bygger på:  </w:t>
            </w:r>
            <w:r>
              <w:rPr>
                <w:color w:val="6B7480"/>
                <w:sz w:val="20"/>
                <w:szCs w:val="20"/>
              </w:rPr>
              <w:t xml:space="preserve">Rutinen, tio minuter: 3 + 4 och 30 + 40 tills alla visar samtidigt. </w:t>
            </w:r>
            <w:hyperlink w:history="1" r:id="rIdt_hkizqzwtfxu4bvg_qiv">
              <w:r>
                <w:rPr>
                  <w:color w:val="0563C1"/>
                  <w:sz w:val="20"/>
                  <w:szCs w:val="20"/>
                  <w:u w:val="single" w:color="0563C1"/>
                </w:rPr>
                <w:t xml:space="preserve">Lektionens delar</w:t>
              </w:r>
            </w:hyperlink>
            <w:r>
              <w:rPr>
                <w:color w:val="6B7480"/>
                <w:sz w:val="20"/>
                <w:szCs w:val="20"/>
              </w:rPr>
              <w:t xml:space="preserve"> på tavlan, och en elev flyttar pilen Här är vi</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Jag gör</w:t>
            </w:r>
          </w:p>
          <w:p>
            <w:pPr>
              <w:keepNext/>
              <w:spacing w:after="20" w:line="246"/>
            </w:pPr>
            <w:r>
              <w:rPr>
                <w:color w:val="555555"/>
                <w:sz w:val="16"/>
                <w:szCs w:val="16"/>
              </w:rPr>
              <w:t xml:space="preserve">10–‍14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Steg för steg · Ett helt exempel · Det felaktiga svaret  </w:t>
            </w:r>
            <w:r>
              <w:rPr>
                <w:color w:val="6B7480"/>
                <w:sz w:val="20"/>
                <w:szCs w:val="20"/>
              </w:rPr>
              <w:t xml:space="preserve">32 + 45 och 21 + 36 med stegen · visa felet 32 + 45 = 14</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Vi gör</w:t>
            </w:r>
          </w:p>
          <w:p>
            <w:pPr>
              <w:keepNext/>
              <w:spacing w:after="20" w:line="246"/>
            </w:pPr>
            <w:r>
              <w:rPr>
                <w:color w:val="555555"/>
                <w:sz w:val="16"/>
                <w:szCs w:val="16"/>
              </w:rPr>
              <w:t xml:space="preserve">14–‍23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de första steg för steg.  </w:t>
            </w:r>
            <w:r>
              <w:rPr>
                <w:color w:val="6B7480"/>
                <w:sz w:val="20"/>
                <w:szCs w:val="20"/>
              </w:rPr>
              <w:t xml:space="preserve">41 + 35 och 23 + 65 steg för steg. Sedan 62 + 17, 15 + 43, 33 + 61, 26 + 52.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Kontrollera</w:t>
            </w:r>
          </w:p>
          <w:p>
            <w:pPr>
              <w:keepNext/>
              <w:spacing w:after="20" w:line="246"/>
            </w:pPr>
            <w:r>
              <w:rPr>
                <w:color w:val="555555"/>
                <w:sz w:val="16"/>
                <w:szCs w:val="16"/>
              </w:rPr>
              <w:t xml:space="preserve">23–‍26 · kärnan 2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nya uppgifter där felet kan synas.  </w:t>
            </w:r>
            <w:r>
              <w:rPr>
                <w:color w:val="6B7480"/>
                <w:sz w:val="20"/>
                <w:szCs w:val="20"/>
              </w:rPr>
              <w:t xml:space="preserve">43 + 25 och 14 + 73</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4</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Du gör, och de med fel börjar vid bordet med dig.</w:t>
            </w:r>
          </w:p>
          <w:p>
            <w:pPr>
              <w:keepNext/>
              <w:spacing w:after="30" w:line="246"/>
            </w:pPr>
            <w:r>
              <w:rPr>
                <w:rFonts w:ascii="Arial" w:cs="Arial" w:eastAsia="Arial" w:hAnsi="Arial"/>
                <w:color w:val="555555"/>
                <w:sz w:val="17"/>
                <w:szCs w:val="17"/>
              </w:rPr>
              <w:t xml:space="preserve">Vid bordet:  </w:t>
            </w:r>
            <w:r>
              <w:rPr>
                <w:color w:val="6B7480"/>
                <w:sz w:val="20"/>
                <w:szCs w:val="20"/>
              </w:rPr>
              <w:t xml:space="preserve">tre tior och fyra tior med stavarna</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Ett kort varv till med hela klassen och ett nytt exempel, och sedan en ny kontroll. Tiden tas från Du gör.</w:t>
            </w:r>
          </w:p>
          <w:p>
            <w:pPr>
              <w:keepNext/>
              <w:spacing w:after="30" w:line="246"/>
            </w:pPr>
            <w:r>
              <w:rPr>
                <w:rFonts w:ascii="Arial" w:cs="Arial" w:eastAsia="Arial" w:hAnsi="Arial"/>
                <w:color w:val="555555"/>
                <w:sz w:val="17"/>
                <w:szCs w:val="17"/>
              </w:rPr>
              <w:t xml:space="preserve">Varvet och ny kontroll:  </w:t>
            </w:r>
            <w:r>
              <w:rPr>
                <w:color w:val="6B7480"/>
                <w:sz w:val="20"/>
                <w:szCs w:val="20"/>
              </w:rPr>
              <w:t xml:space="preserve">34 + 25 tillsammans, sedan 13 + 82 och 61 + 24</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Jag gör igen med ett nytt exempel, och Vi gör till avslutet. Ingen Du gör i dag.</w:t>
            </w:r>
          </w:p>
          <w:p>
            <w:pPr>
              <w:keepNext/>
              <w:spacing w:after="30" w:line="246"/>
            </w:pPr>
            <w:r>
              <w:rPr>
                <w:rFonts w:ascii="Arial" w:cs="Arial" w:eastAsia="Arial" w:hAnsi="Arial"/>
                <w:color w:val="555555"/>
                <w:sz w:val="17"/>
                <w:szCs w:val="17"/>
              </w:rPr>
              <w:t xml:space="preserve">Det nya exemplet:  </w:t>
            </w:r>
            <w:r>
              <w:rPr>
                <w:color w:val="6B7480"/>
                <w:sz w:val="20"/>
                <w:szCs w:val="20"/>
              </w:rPr>
              <w:t xml:space="preserve">53 + 36 med stavar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Du gör</w:t>
            </w:r>
          </w:p>
          <w:p>
            <w:pPr>
              <w:keepNext/>
              <w:spacing w:after="20" w:line="246"/>
            </w:pPr>
            <w:r>
              <w:rPr>
                <w:color w:val="555555"/>
                <w:sz w:val="16"/>
                <w:szCs w:val="16"/>
              </w:rPr>
              <w:t xml:space="preserve">26–‍35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 De fyra som alla gör · Till den som är klar  </w:t>
            </w:r>
            <w:r>
              <w:rPr>
                <w:color w:val="6B7480"/>
                <w:sz w:val="20"/>
                <w:szCs w:val="20"/>
              </w:rPr>
              <w:t xml:space="preserve">Tio uppgifter, själv · uppgift 1–‍4 · en egen uppgift till grannen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35–‍40</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color w:val="555555"/>
                <w:sz w:val="16"/>
                <w:szCs w:val="16"/>
              </w:rPr>
              <w:t xml:space="preserve">Exit-lappens uppgift står överst, i Så ser jag att de kan.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när lapparna är sorterade i kan, nästan och inte än.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Kontrollen: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Exit-lapparna: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med elevernas tal eller ord</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steg för steg, och alla prövade.</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stegen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rättade på plats, och eleven gjorde rätt.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räknade dem med fel och följde utfallet.</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Vi gör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De första veckorna</w:t>
      </w:r>
    </w:p>
    <w:p>
      <w:pPr>
        <w:keepNext/>
        <w:keepLines/>
        <w:spacing w:after="150" w:line="246"/>
      </w:pPr>
      <w:r>
        <w:rPr>
          <w:color w:val="555555"/>
          <w:sz w:val="19"/>
          <w:szCs w:val="19"/>
        </w:rPr>
        <w:t xml:space="preserve">Metoden är troligen lika ny för dig som för klassen. Gör den minst tre lektioner i veckan i fyra veckor, så blir den en rutin för er båda.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348"/>
        <w:gridCol w:w="2709"/>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Vecka</w:t>
            </w:r>
          </w:p>
        </w:tc>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Klassen lär sig</w:t>
            </w:r>
          </w:p>
        </w:tc>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övar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Gå vidare när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Jag gör: Signalen och miniwhiteboarden</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skriva stegen och visa samtidigt på signalen.</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visa ett steg och låta alla pröva det innan nästa.</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nästan alla visar på signalen inom tio sekunder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Vi gör: Tavlan och bänkarna</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göra om steget när du har pekat på det.</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gå längs raderna medan de skriver, stanna högst en halv minut och gå tillbaka till tavlan när tre eller fler har samma fel.</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nästan alla som du rättade gör samma slags uppgift rätt senare i lektionen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Vi gör: Utfallen och bordet</w:t>
            </w:r>
          </w:p>
        </w:tc>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gå till bordet när kontrollen visar fel, och att börja Du gör själv.</w:t>
            </w:r>
          </w:p>
        </w:tc>
        <w:tc>
          <w:tcPr>
            <w:tcW w:type="dxa" w:w="270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räkna eleverna med fel och följa utfallet, också när det betyder ett varv till.</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som har fel går till bordet utan att du säger det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Du gör: Paret</w:t>
            </w:r>
          </w:p>
        </w:tc>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öva i par efter kontrollen och säga stegen till varandra.</w:t>
            </w:r>
          </w:p>
        </w:tc>
        <w:tc>
          <w:tcPr>
            <w:tcW w:type="dxa" w:w="270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Att sätta ihop paren och gå mellan bordet och paren.</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paren säger stegen till varandra utan att du påminner</w:t>
            </w:r>
          </w:p>
        </w:tc>
      </w:tr>
    </w:tbl>
    <w:p>
      <w:pPr>
        <w:keepNext w:val="false"/>
        <w:spacing w:after="160" w:line="100"/>
      </w:pPr>
      <w:r>
        <w:rPr>
          <w:sz w:val="8"/>
          <w:szCs w:val="8"/>
        </w:rPr>
        <w:t xml:space="preserve"/>
      </w:r>
    </w:p>
    <w:p>
      <w:pPr>
        <w:spacing w:after="150" w:line="246"/>
      </w:pPr>
      <w:r>
        <w:rPr>
          <w:color w:val="555555"/>
          <w:sz w:val="19"/>
          <w:szCs w:val="19"/>
        </w:rPr>
        <w:t xml:space="preserve">Med dig på vägen: Arbetslaget ses före första lektionen och planerar tillsammans. Vecka 2 besöker specialläraren en lektion, från Jag gör till fem minuter in i Du gör, räknar hur många som visar stegen och läser exit-lapparna. Vecka 4 ser en kollega eller rektor samma delar. I slutet av vecka 4 ses arbetslaget igen för att berätta vad ni såg och bestämma hur ni fortsätter.</w:t>
      </w:r>
    </w:p>
    <w:p>
      <w:pPr>
        <w:spacing w:after="150" w:line="246"/>
      </w:pPr>
      <w:r>
        <w:rPr>
          <w:color w:val="555555"/>
          <w:sz w:val="19"/>
          <w:szCs w:val="19"/>
        </w:rPr>
        <w:t xml:space="preserve">Efter de första veckorna: En kollega eller specialläraren ser en lektion i månaden terminen ut. Elever som inte lär sig det nya får stödundervisning, som De fyra räknesätten i grupp, när ni har läst deras exit-lappar.</w:t>
      </w:r>
    </w:p>
    <w:p>
      <w:pPr>
        <w:pStyle w:val="Heading4"/>
        <w:keepNext/>
        <w:keepLines/>
        <w:spacing w:after="150" w:before="0" w:line="246"/>
      </w:pPr>
      <w:r>
        <w:rPr>
          <w:color w:val="1a1a1a"/>
          <w:sz w:val="21"/>
          <w:szCs w:val="21"/>
        </w:rPr>
        <w:t xml:space="preserve">Om det glider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60"/>
        <w:gridCol w:w="5869"/>
      </w:tblGrid>
      <w:tr>
        <w:trPr>
          <w:cantSplit/>
          <w:tblHeader/>
        </w:trPr>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586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Genomgången blir en föreläsning</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Små steg, och låt alla pröva och visa efter varje steg.</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Bara svaret syns</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alla skriva stegen i den form du visade, och läs det steg där felet brukar sitta.</w:t>
            </w:r>
          </w:p>
        </w:tc>
      </w:tr>
      <w:tr>
        <w:trPr>
          <w:cantSplit/>
        </w:trPr>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Rättningen kommer efteråt</w:t>
            </w:r>
          </w:p>
        </w:tc>
        <w:tc>
          <w:tcPr>
            <w:tcW w:type="dxa" w:w="586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Gå till elevernas arbete medan de skriver och rätta där, och eleven gör det rätta själv. Exit-lappen säger var nästa lektion börjar.</w:t>
            </w:r>
          </w:p>
        </w:tc>
      </w:tr>
      <w:tr>
        <w:trPr>
          <w:cantSplit/>
        </w:trPr>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Kontrollen hoppas över</w:t>
            </w:r>
          </w:p>
        </w:tc>
        <w:tc>
          <w:tcPr>
            <w:tcW w:type="dxa" w:w="586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planerade uppgifter som alla löser och visar, och utfallet bestämt före lektionen.</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9"/>
      </w:tabs>
      <w:spacing w:after="0"/>
    </w:pPr>
    <w:r>
      <w:rPr>
        <w:color w:val="4B5866"/>
        <w:sz w:val="15"/>
        <w:szCs w:val="15"/>
      </w:rPr>
      <w:t xml:space="preserve">© Niclas Fohlin · niclasfohlin.se/metoder/explicit-undervisning/lathund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gxkpc0an6nw5qlgsfptp" Type="http://schemas.openxmlformats.org/officeDocument/2006/relationships/hyperlink" Target="https://niclasfohlin.se/metoder/explicit-undervisning#planeringsmallen" TargetMode="External"/><Relationship Id="rIdv3uaf2-svclxu7lqvtoo3" Type="http://schemas.openxmlformats.org/officeDocument/2006/relationships/hyperlink" Target="https://niclasfohlin.se/metoder/explicit-undervisning#materialet" TargetMode="External"/><Relationship Id="rId6xesty-vkop7okgfalkh5" Type="http://schemas.openxmlformats.org/officeDocument/2006/relationships/hyperlink" Target="https://niclasfohlin.se/metoder/explicit-undervisning#blad-lektionens-delar" TargetMode="External"/><Relationship Id="rIdpzrw2zgfnltxrwt94nz3c" Type="http://schemas.openxmlformats.org/officeDocument/2006/relationships/hyperlink" Target="https://niclasfohlin.se/metoder/explicit-undervisning#blad-affischen-sa-visar-du" TargetMode="External"/><Relationship Id="rIdimj2hb83cmk5tk4wrc_hp" Type="http://schemas.openxmlformats.org/officeDocument/2006/relationships/hyperlink" Target="https://niclasfohlin.se/metoder/explicit-undervisning#blad-stegen" TargetMode="External"/><Relationship Id="rIdmod_cmbsmidid9mylhbkp" Type="http://schemas.openxmlformats.org/officeDocument/2006/relationships/hyperlink" Target="https://niclasfohlin.se/metoder/explicit-undervisning#materialet" TargetMode="External"/><Relationship Id="rIdiufnfl-ryxgckiyxg5gqw" Type="http://schemas.openxmlformats.org/officeDocument/2006/relationships/hyperlink" Target="https://niclasfohlin.se/metoder/explicit-undervisning#blad-affischen-sa-visar-du" TargetMode="External"/><Relationship Id="rIdt_hkizqzwtfxu4bvg_qiv" Type="http://schemas.openxmlformats.org/officeDocument/2006/relationships/hyperlink" Target="https://niclasfohlin.se/metoder/explicit-undervisning#blad-lektionens-delar"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2026-11-04T05:25:20.938Z</dcterms:created>
  <dcterms:modified xsi:type="dcterms:W3CDTF">2026-11-04T05:25:20.938Z</dcterms:modified>
</cp:coreProperties>
</file>

<file path=docProps/custom.xml><?xml version="1.0" encoding="utf-8"?>
<Properties xmlns="http://schemas.openxmlformats.org/officeDocument/2006/custom-properties" xmlns:vt="http://schemas.openxmlformats.org/officeDocument/2006/docPropsVTypes"/>
</file>