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pPr>
            <w:r>
              <w:rPr>
                <w:rFonts w:ascii="Arial" w:cs="Arial" w:eastAsia="Arial" w:hAnsi="Arial"/>
                <w:b/>
                <w:bCs/>
                <w:color w:val="1f5c99"/>
                <w:sz w:val="44"/>
                <w:szCs w:val="44"/>
              </w:rPr>
              <w:t xml:space="preserve">Explicit undervisning</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pPr>
            <w:r>
              <w:rPr>
                <w:rFonts w:ascii="Arial" w:cs="Arial" w:eastAsia="Arial" w:hAnsi="Arial"/>
                <w:color w:val="1a1a1a"/>
                <w:sz w:val="18"/>
                <w:szCs w:val="18"/>
              </w:rPr>
              <w:t xml:space="preserve">F–9 · 40 minuter · hela klassen · något nytt med ett rätt sätt</w:t>
            </w:r>
          </w:p>
        </w:tc>
      </w:tr>
    </w:tbl>
    <w:p>
      <w:pPr>
        <w:spacing w:after="8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23"/>
                <w:szCs w:val="23"/>
              </w:rPr>
              <w:t xml:space="preserve">1 Visa ett steg i taget</w:t>
            </w:r>
          </w:p>
          <w:p>
            <w:pPr>
              <w:spacing w:after="0" w:before="0" w:line="240"/>
            </w:pPr>
            <w:r>
              <w:rPr>
                <w:rFonts w:ascii="Arial" w:cs="Arial" w:eastAsia="Arial" w:hAnsi="Arial"/>
                <w:color w:val="1a1a1a"/>
                <w:sz w:val="20"/>
                <w:szCs w:val="20"/>
              </w:rPr>
              <w:t xml:space="preserve">Samma ord varje gång. Alla prövar varje steg.</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23"/>
                <w:szCs w:val="23"/>
              </w:rPr>
              <w:t xml:space="preserve">2 Alla prövar och visar hur de tänker</w:t>
            </w:r>
          </w:p>
          <w:p>
            <w:pPr>
              <w:spacing w:after="0" w:before="0" w:line="240"/>
            </w:pPr>
            <w:r>
              <w:rPr>
                <w:rFonts w:ascii="Arial" w:cs="Arial" w:eastAsia="Arial" w:hAnsi="Arial"/>
                <w:color w:val="1a1a1a"/>
                <w:sz w:val="20"/>
                <w:szCs w:val="20"/>
              </w:rPr>
              <w:t xml:space="preserve">Alla visar stegen på signalen.</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23"/>
                <w:szCs w:val="23"/>
              </w:rPr>
              <w:t xml:space="preserve">3 Återkoppling på plats</w:t>
            </w:r>
          </w:p>
          <w:p>
            <w:pPr>
              <w:spacing w:after="0" w:before="0" w:line="240"/>
            </w:pPr>
            <w:r>
              <w:rPr>
                <w:rFonts w:ascii="Arial" w:cs="Arial" w:eastAsia="Arial" w:hAnsi="Arial"/>
                <w:color w:val="1a1a1a"/>
                <w:sz w:val="20"/>
                <w:szCs w:val="20"/>
              </w:rPr>
              <w:t xml:space="preserve">Gå till felet, och eleven gör det rätta själv.</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23"/>
                <w:szCs w:val="23"/>
              </w:rPr>
              <w:t xml:space="preserve">4 Nästan alla kan innan eget arbete</w:t>
            </w:r>
          </w:p>
          <w:p>
            <w:pPr>
              <w:spacing w:after="0" w:before="0" w:line="240"/>
            </w:pPr>
            <w:r>
              <w:rPr>
                <w:rFonts w:ascii="Arial" w:cs="Arial" w:eastAsia="Arial" w:hAnsi="Arial"/>
                <w:color w:val="1a1a1a"/>
                <w:sz w:val="20"/>
                <w:szCs w:val="20"/>
              </w:rPr>
              <w:t xml:space="preserve">Först då övar de själva eller i par.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816"/>
        <w:gridCol w:w="3350"/>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Lektionen</w:t>
            </w:r>
            <w:r>
              <w:rPr>
                <w:rFonts w:ascii="Arial" w:cs="Arial" w:eastAsia="Arial" w:hAnsi="Arial"/>
                <w:color w:val="DCE8F5"/>
                <w:sz w:val="18"/>
                <w:szCs w:val="18"/>
              </w:rPr>
              <w:t xml:space="preserve">   Fråga i varje del: Vad ser jag hos alla? Var sitter felet? Vad gör jag nu?</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Delen</w:t>
            </w:r>
          </w:p>
        </w:tc>
        <w:tc>
          <w:tcPr>
            <w:tcW w:type="dxa" w:w="4816"/>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leder du</w:t>
            </w:r>
          </w:p>
        </w:tc>
        <w:tc>
          <w:tcPr>
            <w:tcW w:type="dxa" w:w="335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Före lektionen</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Planera stegen och orden, felet du letar efter, exemplen, kontrollens två uppgifter och exit-lappen. Lägg miniwhiteboards och uppgifterna till Du gör i backarna.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Start</w:t>
            </w:r>
          </w:p>
          <w:p>
            <w:pPr>
              <w:spacing w:after="0" w:before="0" w:line="240"/>
            </w:pPr>
            <w:r>
              <w:rPr>
                <w:rFonts w:ascii="Arial" w:cs="Arial" w:eastAsia="Arial" w:hAnsi="Arial"/>
                <w:b w:val="false"/>
                <w:bCs w:val="false"/>
                <w:color w:val="555555"/>
                <w:sz w:val="16"/>
                <w:szCs w:val="16"/>
              </w:rPr>
              <w:t xml:space="preserve">0–⁠6 min · alla</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Två snabba uppgifter med det lektionen bygger på. Säg målet och varför.</w:t>
            </w:r>
          </w:p>
        </w:tc>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”Två snabba. 1, 2, 3, visa!”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Jag gör</w:t>
            </w:r>
          </w:p>
          <w:p>
            <w:pPr>
              <w:spacing w:after="0" w:before="0" w:line="240"/>
            </w:pPr>
            <w:r>
              <w:rPr>
                <w:rFonts w:ascii="Arial" w:cs="Arial" w:eastAsia="Arial" w:hAnsi="Arial"/>
                <w:b w:val="false"/>
                <w:bCs w:val="false"/>
                <w:color w:val="555555"/>
                <w:sz w:val="16"/>
                <w:szCs w:val="16"/>
              </w:rPr>
              <w:t xml:space="preserve">6–⁠12 min · du visar</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Visa ett steg, och alla skriver det. Sedan nästa. Sist ett helt exempel och ett fel: alla visar felets steg med fingrarna.</w:t>
            </w:r>
          </w:p>
        </w:tc>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”Min tur. Först tiotalen …”</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Vi gör</w:t>
            </w:r>
          </w:p>
          <w:p>
            <w:pPr>
              <w:spacing w:after="0" w:before="0" w:line="240"/>
            </w:pPr>
            <w:r>
              <w:rPr>
                <w:rFonts w:ascii="Arial" w:cs="Arial" w:eastAsia="Arial" w:hAnsi="Arial"/>
                <w:b w:val="false"/>
                <w:bCs w:val="false"/>
                <w:color w:val="555555"/>
                <w:sz w:val="16"/>
                <w:szCs w:val="16"/>
              </w:rPr>
              <w:t xml:space="preserve">12–⁠22 min · alla</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Läs stegen, be en elev säga sitt steg och skriv det rätta steget. Gå till en eller två medan nästa uppgift står uppe, och tillbaka till tavlan.</w:t>
            </w:r>
          </w:p>
        </w:tc>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”Tillsammans. Vad gör vi först?”</w:t>
            </w:r>
          </w:p>
          <w:p>
            <w:pPr>
              <w:spacing w:after="0" w:before="0" w:line="240"/>
            </w:pPr>
            <w:r>
              <w:rPr>
                <w:rFonts w:ascii="Arial" w:cs="Arial" w:eastAsia="Arial" w:hAnsi="Arial"/>
                <w:color w:val="1a1a1a"/>
                <w:sz w:val="20"/>
                <w:szCs w:val="20"/>
              </w:rPr>
              <w:t xml:space="preserve">”Skriv. Vänd. 1, 2, 3, visa!”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Kontrollera</w:t>
            </w:r>
          </w:p>
          <w:p>
            <w:pPr>
              <w:spacing w:after="0" w:before="0" w:line="240"/>
            </w:pPr>
            <w:r>
              <w:rPr>
                <w:rFonts w:ascii="Arial" w:cs="Arial" w:eastAsia="Arial" w:hAnsi="Arial"/>
                <w:b w:val="false"/>
                <w:bCs w:val="false"/>
                <w:color w:val="555555"/>
                <w:sz w:val="16"/>
                <w:szCs w:val="16"/>
              </w:rPr>
              <w:t xml:space="preserve">22–⁠26 min · var och en</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Två uppgifter som alla gör själva. Läs bänkrad för bänkrad: rätt är båda med alla steg, och ett frågetecken är fel.</w:t>
            </w:r>
          </w:p>
        </w:tc>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”Din tur. Gör de här två. Visa när jag säger till.”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Du gör</w:t>
            </w:r>
          </w:p>
          <w:p>
            <w:pPr>
              <w:spacing w:after="0" w:before="0" w:line="240"/>
            </w:pPr>
            <w:r>
              <w:rPr>
                <w:rFonts w:ascii="Arial" w:cs="Arial" w:eastAsia="Arial" w:hAnsi="Arial"/>
                <w:b w:val="false"/>
                <w:bCs w:val="false"/>
                <w:color w:val="555555"/>
                <w:sz w:val="16"/>
                <w:szCs w:val="16"/>
              </w:rPr>
              <w:t xml:space="preserve">26–⁠35 min · själv, i par från vecka 4</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Uppgift 1 med hela klassen. Sedan bordet med dem som hade fel, och en runda: uppgift 2 och 3 hos alla. Alla gör de fyra första.</w:t>
            </w:r>
          </w:p>
        </w:tc>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”Gör 2, 3 och 4. Jag kommer och tittar.”</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Avslut</w:t>
            </w:r>
          </w:p>
          <w:p>
            <w:pPr>
              <w:spacing w:after="0" w:before="0" w:line="240"/>
            </w:pPr>
            <w:r>
              <w:rPr>
                <w:rFonts w:ascii="Arial" w:cs="Arial" w:eastAsia="Arial" w:hAnsi="Arial"/>
                <w:b w:val="false"/>
                <w:bCs w:val="false"/>
                <w:color w:val="555555"/>
                <w:sz w:val="16"/>
                <w:szCs w:val="16"/>
              </w:rPr>
              <w:t xml:space="preserve">35–⁠40 min · alla</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Tillbaka till målet: alla säger stegen. En uppgift på exit-lappen.</w:t>
            </w:r>
          </w:p>
        </w:tc>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”Skriv stegen på lappen.”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Efter lektionen</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Sortera lapparna: kan, nästan och inte än. Nästa lektion börjar med det som felen visar.</w:t>
            </w:r>
          </w:p>
        </w:tc>
      </w:tr>
    </w:tbl>
    <w:p>
      <w:pPr>
        <w:spacing w:after="0" w:before="70" w:line="240"/>
      </w:pPr>
      <w:r>
        <w:rPr>
          <w:rFonts w:ascii="Arial" w:cs="Arial" w:eastAsia="Arial" w:hAnsi="Arial"/>
          <w:color w:val="1a1a1a"/>
          <w:sz w:val="18"/>
          <w:szCs w:val="18"/>
        </w:rPr>
        <w:t xml:space="preserve">Första lektionen: Start 0–10 min med signalen på något alla kan, Jag gör 10–14, Vi gör 14–23, Kontrollera 23–26, Du gör 26–35, Avslut 35–40. Är tiden knapp, korta Du gör och behåll Vi gör och kontrollen.</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69"/>
        <w:gridCol w:w="670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Kontrollen</w:t>
            </w:r>
            <w:r>
              <w:rPr>
                <w:rFonts w:ascii="Arial" w:cs="Arial" w:eastAsia="Arial" w:hAnsi="Arial"/>
                <w:color w:val="DCE8F5"/>
                <w:sz w:val="18"/>
                <w:szCs w:val="18"/>
              </w:rPr>
              <w:t xml:space="preserve">   Kan de det här nu? Räkna eleverna med fel, och visa sedan facit.</w:t>
            </w:r>
          </w:p>
        </w:tc>
      </w:tr>
      <w:tr>
        <w:trPr>
          <w:cantSplit/>
        </w:trPr>
        <w:tc>
          <w:tcPr>
            <w:tcW w:type="dxa" w:w="376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Utfallet</w:t>
            </w:r>
          </w:p>
        </w:tc>
        <w:tc>
          <w:tcPr>
            <w:tcW w:type="dxa" w:w="670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gör du</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Nästan alla kan: högst 5 av 28 med fel</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Du gör, och de med fel börjar vid bordet med dig.</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De flesta kan: 6–13 av 28 med fel</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Ett kort varv till med hela klassen och ett nytt exempel, och sedan en ny kontroll. Tiden tas från Du gör.</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Hälften eller färre kan: 14 eller fler med fel</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0"/>
                <w:szCs w:val="20"/>
              </w:rPr>
              <w:t xml:space="preserve">Jag gör igen med ett nytt exempel, och Vi gör till avslutet. Ingen Du gör i dag.</w:t>
            </w:r>
          </w:p>
        </w:tc>
      </w:tr>
    </w:tbl>
    <w:p>
      <w:pPr>
        <w:spacing w:after="0" w:before="70" w:line="240"/>
      </w:pPr>
      <w:r>
        <w:rPr>
          <w:rFonts w:ascii="Arial" w:cs="Arial" w:eastAsia="Arial" w:hAnsi="Arial"/>
          <w:color w:val="1a1a1a"/>
          <w:sz w:val="18"/>
          <w:szCs w:val="18"/>
        </w:rPr>
        <w:t xml:space="preserve">Ingen tid till en ny kontroll, eller fler än 5 av 28 med fel också i den: Vi gör till avslutet, exit-lappen, och nästa lektion börjar med samma steg. Med ___ elever: Nästan alla 0–___ med fel (en femtedel, nedåt), De flesta ___–___, Hälften ___ eller fler (hälften, uppåt).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1"/>
        <w:gridCol w:w="7328"/>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Rätta på plats</w:t>
            </w:r>
            <w:r>
              <w:rPr>
                <w:rFonts w:ascii="Arial" w:cs="Arial" w:eastAsia="Arial" w:hAnsi="Arial"/>
                <w:color w:val="DCE8F5"/>
                <w:sz w:val="18"/>
                <w:szCs w:val="18"/>
              </w:rPr>
              <w:t xml:space="preserve">   Läs stegen och svaret. Säg först vad som stämmer.</w:t>
            </w:r>
          </w:p>
        </w:tc>
      </w:tr>
      <w:tr>
        <w:trPr>
          <w:cantSplit/>
        </w:trPr>
        <w:tc>
          <w:tcPr>
            <w:tcW w:type="dxa" w:w="314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Det du ser</w:t>
            </w:r>
          </w:p>
        </w:tc>
        <w:tc>
          <w:tcPr>
            <w:tcW w:type="dxa" w:w="732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gör du</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Fel i ett steg</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1"/>
                <w:szCs w:val="21"/>
              </w:rPr>
              <w:t xml:space="preserve">Säg vad som stämmer. ”Min tur.” Visa steget. ”Tillsammans.” ”Din tur.” Kom tillbaka senare.</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Tre med samma fel i Vi gör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1"/>
                <w:szCs w:val="21"/>
              </w:rPr>
              <w:t xml:space="preserve">Stanna klassen. Visa felet utan namn, och steget igen vid tavlan. En uppgift till tillsammans.</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Eleven kommer inte igång</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21"/>
                <w:szCs w:val="21"/>
              </w:rPr>
              <w:t xml:space="preserve">Gå dit, tala lågt, gör den första uppgiften tillsammans och kom tillbaka.</w:t>
            </w:r>
          </w:p>
        </w:tc>
      </w:tr>
    </w:tbl>
    <w:sectPr>
      <w:footerReference w:type="default" r:id="rId7"/>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pPr>
    <w:r>
      <w:rPr>
        <w:rFonts w:ascii="Arial" w:cs="Arial" w:eastAsia="Arial" w:hAnsi="Arial"/>
        <w:color w:val="555555"/>
        <w:sz w:val="15"/>
        <w:szCs w:val="15"/>
      </w:rPr>
      <w:t xml:space="preserve">© Niclas Fohlin · </w:t>
    </w:r>
    <w:hyperlink w:history="1" r:id="rIdwckynmekxyz_qususjmzs">
      <w:r>
        <w:rPr>
          <w:rFonts w:ascii="Arial" w:cs="Arial" w:eastAsia="Arial" w:hAnsi="Arial"/>
          <w:color w:val="2e75b6"/>
          <w:sz w:val="15"/>
          <w:szCs w:val="15"/>
          <w:u w:val="single" w:color="2e75b6"/>
        </w:rPr>
        <w:t xml:space="preserve">niclasfohlin.se/metoder/explicit-undervisning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kynmekxyz_qususjmzs" Type="http://schemas.openxmlformats.org/officeDocument/2006/relationships/hyperlink" Target="https://niclasfohlin.se/metoder/explicit-undervisnin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Explicit undervisning · Lektionskort</dc:title>
  <dc:creator>Niclas Fohlin</dc:creator>
  <cp:lastModifiedBy>Un-named</cp:lastModifiedBy>
  <cp:revision>1</cp:revision>
  <dcterms:created xsi:type="dcterms:W3CDTF">2026-11-04T05:26:44.968Z</dcterms:created>
  <dcterms:modified xsi:type="dcterms:W3CDTF">2026-11-04T05:26:44.968Z</dcterms:modified>
</cp:coreProperties>
</file>

<file path=docProps/custom.xml><?xml version="1.0" encoding="utf-8"?>
<Properties xmlns="http://schemas.openxmlformats.org/officeDocument/2006/custom-properties" xmlns:vt="http://schemas.openxmlformats.org/officeDocument/2006/docPropsVTypes"/>
</file>