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328"/>
        <w:gridCol w:w="3141"/>
      </w:tblGrid>
      <w:tr>
        <w:trPr>
          <w:cantSplit/>
        </w:trPr>
        <w:tc>
          <w:tcPr>
            <w:tcW w:type="dxa" w:w="732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44"/>
                <w:szCs w:val="44"/>
              </w:rPr>
              <w:t xml:space="preserve">Formativ bedömning</w:t>
            </w:r>
          </w:p>
        </w:tc>
        <w:tc>
          <w:tcPr>
            <w:tcW w:type="dxa" w:w="3141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Lektionskort</w:t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F–9 · ett lager över din egen planering · hela klassen</w:t>
            </w:r>
          </w:p>
        </w:tc>
      </w:tr>
    </w:tbl>
    <w:p>
      <w:pPr>
        <w:spacing w:after="8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17"/>
        <w:gridCol w:w="2617"/>
        <w:gridCol w:w="2617"/>
        <w:gridCol w:w="2618"/>
      </w:tblGrid>
      <w:tr>
        <w:trPr>
          <w:cantSplit/>
        </w:trPr>
        <w:tc>
          <w:tcPr>
            <w:tcW w:type="dxa" w:w="2617"/>
            <w:tcBorders>
              <w:top w:val="single" w:color="2e75b6" w:sz="18"/>
              <w:left w:val="single" w:color="d6e4f0" w:sz="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1 En fråga som säger något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Rätt och fel tänkande ger olika svar, och du vet vilket fel du letar efter.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2 Alla visar samtidigt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Alla tänker först själva. Sedan ser du hela klassen på en gång.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3 Beslutet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Du har tänkt igenom vad du gör vid varje utfall, och nästa steg följer det du såg.</w:t>
            </w:r>
          </w:p>
        </w:tc>
        <w:tc>
          <w:tcPr>
            <w:tcW w:type="dxa" w:w="2618"/>
            <w:tcBorders>
              <w:top w:val="single" w:color="2e75b6" w:sz="18"/>
              <w:left w:val="single" w:color="FFFFFF" w:sz="24"/>
              <w:bottom w:val="single" w:color="d6e4f0" w:sz="4"/>
              <w:right w:val="single" w:color="d6e4f0" w:sz="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4 Alla visar igen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Efter en ändring ser ni om det hjälpte.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98"/>
        <w:gridCol w:w="4711"/>
        <w:gridCol w:w="3560"/>
      </w:tblGrid>
      <w:tr>
        <w:trPr>
          <w:cantSplit/>
        </w:trPr>
        <w:tc>
          <w:tcPr>
            <w:tcW w:type="dxa" w:w="10469"/>
            <w:gridSpan w:val="3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Lagret i din lektion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Din planering står kvar. Fråga dig: Vad såg jag? Vad hörde jag? Vad gör jag nu?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Stället</w:t>
            </w:r>
          </w:p>
        </w:tc>
        <w:tc>
          <w:tcPr>
            <w:tcW w:type="dxa" w:w="4711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leder du</w:t>
            </w:r>
          </w:p>
        </w:tc>
        <w:tc>
          <w:tcPr>
            <w:tcW w:type="dxa" w:w="3560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Du säger, till exempel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Vecka 1</w:t>
            </w:r>
          </w:p>
        </w:tc>
        <w:tc>
          <w:tcPr>
            <w:tcW w:type="dxa" w:w="8271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Din egen lektion, med ett påstående: ett vanligt fel, ibland något sant. Tumme upp: håller med. Stopphand: håller inte med. Vickande hand: osäker. Starten och exit-lappen kommer i vecka 2.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Före lektionen</w:t>
            </w:r>
          </w:p>
        </w:tc>
        <w:tc>
          <w:tcPr>
            <w:tcW w:type="dxa" w:w="8271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Skriv tre rader på din planering: frågan, felet du letar efter och vad du gör om många har fel.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Starten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5 min · alla</w:t>
            </w:r>
          </w:p>
        </w:tc>
        <w:tc>
          <w:tcPr>
            <w:tcW w:type="dxa" w:w="471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Skriv upp ett svar du såg, utan namn, eller ta samma slags fråga som för en vecka sedan. Alla svarar på en ny fråga. Har 6 eller fler av 28 felet kvar, ta det nu.</w:t>
            </w:r>
          </w:p>
        </w:tc>
        <w:tc>
          <w:tcPr>
            <w:tcW w:type="dxa" w:w="356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”Ni skrev, så jag ändrade.”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Din planering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10 min eller mer · som du har planerat</w:t>
            </w:r>
          </w:p>
        </w:tc>
        <w:tc>
          <w:tcPr>
            <w:tcW w:type="dxa" w:w="471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Från vecka 2, efter en instruktion: paren säger vad de ska göra och i vilken ordning. Från vecka 4: stanna, låt paren prata, lyssna en minut och väv in det du hörde.</w:t>
            </w:r>
          </w:p>
        </w:tc>
        <w:tc>
          <w:tcPr>
            <w:tcW w:type="dxa" w:w="356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”Säg till din kompis vad ni ska göra och i vilken ordning.”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”Jag hörde att flera av er tänkte att …”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Alla visar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5 min · var och en</w:t>
            </w:r>
          </w:p>
        </w:tc>
        <w:tc>
          <w:tcPr>
            <w:tcW w:type="dxa" w:w="471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Ställ frågan och vänta. Alla visar med hand, fingrar eller miniwhiteboard. Räkna: hur många har fel? Samma fel? Skriv upp några som har fel. Vickande hand, frågetecken och tomt räknas som fel.</w:t>
            </w:r>
          </w:p>
        </w:tc>
        <w:tc>
          <w:tcPr>
            <w:tcW w:type="dxa" w:w="356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”Tänk själv. Håll svaret nere.”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”1, 2, 3, visa!”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Beslutet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1 min och sedan vägen · alla, sedan var och en</w:t>
            </w:r>
          </w:p>
        </w:tc>
        <w:tc>
          <w:tcPr>
            <w:tcW w:type="dxa" w:w="471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Säg på en halv minut vad du såg och vad ni gör. Ta en väg. Efter en ändring visar alla igen, och du visar det rätta. I arbetet först dem du skrev upp, från vecka 5 sedan till rött.</w:t>
            </w:r>
          </w:p>
        </w:tc>
        <w:tc>
          <w:tcPr>
            <w:tcW w:type="dxa" w:w="356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”Jag såg … Därför …”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”Jag ser olika svar.”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Exit-lappen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5 min · var och en</w:t>
            </w:r>
          </w:p>
        </w:tc>
        <w:tc>
          <w:tcPr>
            <w:tcW w:type="dxa" w:w="471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En fråga om det viktigaste: ett svar och ett skäl på två minuter. Eleven säger det till kompisen och får ändra i annan färg. En eller två gånger i veckan.</w:t>
            </w:r>
          </w:p>
        </w:tc>
        <w:tc>
          <w:tcPr>
            <w:tcW w:type="dxa" w:w="356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”Ett svar och ett skäl.”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”Det här är inget betyg.”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Efter lektionen</w:t>
            </w:r>
          </w:p>
        </w:tc>
        <w:tc>
          <w:tcPr>
            <w:tcW w:type="dxa" w:w="8271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Med lappar lägger du tre högar på fem minuter: rätt, felet och något annat. Läs de två sista, rätta inget och skriv en mening om hur nästa lektion börjar.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69"/>
        <w:gridCol w:w="6700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Beslutet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Räkna eleverna med fel och ta en väg. Talen är hållpunkter.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Utfallet</w:t>
            </w:r>
          </w:p>
        </w:tc>
        <w:tc>
          <w:tcPr>
            <w:tcW w:type="dxa" w:w="6700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Vägen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Nästan alla kan: högst 5 av 28 med fel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Visa det rätta och varför. Eleverna arbetar direkt, gärna på en högre nivå: ”Hur vet du?” Du går först till dem du skrev upp.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De flesta kan: 6–13 av 28 med fel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Delad klass: paren säger varför, alla visar igen, du säger svaret. Samma fel i stegen: felet bredvid det rätta, och en ny fråga.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Hälften eller färre kan: 14 eller fler av 28 med fel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Delad klass: paren först. Annars ett nytt sätt: en bild eller ett nytt exempel. Spridda fel: bryt ner steget. Alla visar igen.</w:t>
            </w:r>
          </w:p>
        </w:tc>
      </w:tr>
    </w:tbl>
    <w:p>
      <w:pPr>
        <w:spacing w:after="0" w:before="70" w:line="24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Tiden räcker inte: ställ den nya frågan i nästa lektion, och låt lappen vänta.</w:t>
      </w:r>
    </w:p>
    <w:p>
      <w:pPr>
        <w:spacing w:after="0" w:before="20" w:line="24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Det höll inte: samla dem med fel, de andra arbetar, och börja nästa lektion där.</w:t>
      </w:r>
    </w:p>
    <w:p>
      <w:pPr>
        <w:spacing w:after="0" w:before="20" w:line="24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En annan klass: Högst en femtedel med fel, avrundat nedåt, är Nästan alla kan. Minst hälften med fel, avrundat uppåt, är Hälften eller färre kan.</w:t>
      </w:r>
    </w:p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41"/>
        <w:gridCol w:w="7328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Så rättar du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Fråga först hur eleven tänkte. Har många samma fel hör det till Beslutet.</w:t>
            </w:r>
          </w:p>
        </w:tc>
      </w:tr>
      <w:tr>
        <w:trPr>
          <w:cantSplit/>
        </w:trPr>
        <w:tc>
          <w:tcPr>
            <w:tcW w:type="dxa" w:w="3141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Det du ser</w:t>
            </w:r>
          </w:p>
        </w:tc>
        <w:tc>
          <w:tcPr>
            <w:tcW w:type="dxa" w:w="7328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En elev har fel</w:t>
            </w:r>
          </w:p>
        </w:tc>
        <w:tc>
          <w:tcPr>
            <w:tcW w:type="dxa" w:w="732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”Berätta hur du tänkte.” Slarv: ”Det är fel på en av de här raderna. Hitta den.” Har eleven tänkt fel: en ledtråd. Eleven rättar i annan färg. Kom tillbaka med en ny fråga.</w:t>
            </w:r>
          </w:p>
        </w:tc>
      </w:tr>
      <w:tr>
        <w:trPr>
          <w:cantSplit/>
        </w:trPr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Någon visar inte</w:t>
            </w:r>
          </w:p>
        </w:tc>
        <w:tc>
          <w:tcPr>
            <w:tcW w:type="dxa" w:w="732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”Vet du inte, visa vickande hand eller skriv ett frågetecken.” Gå dit när de andra arbetar, utan att säga något högt.</w:t>
            </w:r>
          </w:p>
        </w:tc>
      </w:tr>
      <w:tr>
        <w:trPr>
          <w:cantSplit/>
        </w:trPr>
        <w:tc>
          <w:tcPr>
            <w:tcW w:type="dxa" w:w="314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Ropat svar, eller inte börjat</w:t>
            </w:r>
          </w:p>
        </w:tc>
        <w:tc>
          <w:tcPr>
            <w:tcW w:type="dxa" w:w="732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Ropat: en ny fråga av samma slag. Inte börjat: första uppgiften ihop.</w:t>
            </w:r>
          </w:p>
        </w:tc>
      </w:tr>
    </w:tbl>
    <w:sectPr>
      <w:footerReference w:type="default" r:id="rId7"/>
      <w:pgSz w:w="11909" w:h="16834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</w:pPr>
    <w:r>
      <w:rPr>
        <w:rFonts w:ascii="Arial" w:cs="Arial" w:eastAsia="Arial" w:hAnsi="Arial"/>
        <w:color w:val="555555"/>
        <w:sz w:val="15"/>
        <w:szCs w:val="15"/>
      </w:rPr>
      <w:t xml:space="preserve">© Niclas Fohlin · </w:t>
    </w:r>
    <w:hyperlink w:history="1" r:id="rIdvts7enyiiy_9gjyyzrymn">
      <w:r>
        <w:rPr>
          <w:rFonts w:ascii="Arial" w:cs="Arial" w:eastAsia="Arial" w:hAnsi="Arial"/>
          <w:color w:val="2e75b6"/>
          <w:sz w:val="15"/>
          <w:szCs w:val="15"/>
          <w:u w:val="single" w:color="2e75b6"/>
        </w:rPr>
        <w:t xml:space="preserve">niclasfohlin.se/metoder/formativ-bedomning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s7enyiiy_9gjyyzrymn" Type="http://schemas.openxmlformats.org/officeDocument/2006/relationships/hyperlink" Target="https://niclasfohlin.se/metoder/formativ-bedomnin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 bedömning · Lektionskort</dc:title>
  <dc:creator>Niclas Fohlin</dc:creator>
  <cp:lastModifiedBy>Un-named</cp:lastModifiedBy>
  <cp:revision>1</cp:revision>
  <dcterms:created xsi:type="dcterms:W3CDTF">2026-11-04T05:20:50.624Z</dcterms:created>
  <dcterms:modified xsi:type="dcterms:W3CDTF">2026-11-04T05:20:50.624Z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