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  <w:keepNext/>
      </w:pPr>
      <w:r>
        <w:t xml:space="preserve">Observation av en lektion · Lärande på kognitionsvetenskaplig grund</w:t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Metodens fråga: Vad gör eleverna i huvudet, strategi för strategi?</w:t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Skriv ut dubbelsidigt. Välj med läraren två elever att följa, A och B, gärna en som brukar ha det svårt. Stå där du ser deras skrivböcker och tavlan.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6429"/>
      </w:tblGrid>
      <w:tr>
        <w:trPr>
          <w:cantSplit/>
          <w:trHeight w:val="300" w:hRule="atLeast"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Datum och klass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Läraren och du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Klassens strategier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Lärarens fråga, som läraren skriver före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 w:val="false"/>
        <w:spacing w:after="160" w:line="100"/>
      </w:pPr>
      <w:r>
        <w:rPr>
          <w:sz w:val="8"/>
          <w:szCs w:val="8"/>
        </w:rPr>
        <w:t xml:space="preserve"/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Lärarens fråga, till exempel: Hur många tog fram något ur minnet innan svaret visades?</w:t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Skriv där läraren är, en rad per uppgift: klockslaget, det läraren säger ordagrant när du hinner, och tolkningar inom parentes. A och B: + tar fram ur minnet, t tittar i boken, 0 tomt, s säger sambandet, v väljer slag först.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46"/>
        <w:gridCol w:w="2821"/>
        <w:gridCol w:w="1598"/>
        <w:gridCol w:w="470"/>
        <w:gridCol w:w="470"/>
        <w:gridCol w:w="2824"/>
      </w:tblGrid>
      <w:tr>
        <w:trPr>
          <w:cantSplit/>
          <w:tblHeader/>
        </w:trPr>
        <w:tc>
          <w:tcPr>
            <w:tcW w:type="dxa" w:w="846"/>
            <w:tcBorders>
              <w:top w:val="single" w:color="2e75b6" w:sz="12"/>
              <w:left w:val="single" w:color="2e75b6" w:sz="12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50"/>
              <w:left w:type="dxa" w:w="80"/>
              <w:bottom w:type="dxa" w:w="5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Kl.</w:t>
            </w:r>
          </w:p>
        </w:tc>
        <w:tc>
          <w:tcPr>
            <w:tcW w:type="dxa" w:w="2821"/>
            <w:tcBorders>
              <w:top w:val="single" w:color="2e75b6" w:sz="12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50"/>
              <w:left w:type="dxa" w:w="80"/>
              <w:bottom w:type="dxa" w:w="50"/>
              <w:right w:type="dxa" w:w="60"/>
            </w:tcMar>
          </w:tcPr>
          <w:p>
            <w:pPr>
              <w:keepNext/>
              <w:spacing w:after="1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Frågan eller uppgiften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4"/>
                <w:szCs w:val="14"/>
              </w:rPr>
              <w:t xml:space="preserve">ordagrant, och hur gammalt innehållet är</w:t>
            </w:r>
          </w:p>
        </w:tc>
        <w:tc>
          <w:tcPr>
            <w:tcW w:type="dxa" w:w="1598"/>
            <w:tcBorders>
              <w:top w:val="single" w:color="2e75b6" w:sz="12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50"/>
              <w:left w:type="dxa" w:w="80"/>
              <w:bottom w:type="dxa" w:w="50"/>
              <w:right w:type="dxa" w:w="60"/>
            </w:tcMar>
          </w:tcPr>
          <w:p>
            <w:pPr>
              <w:keepNext/>
              <w:spacing w:after="1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Eleverna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4"/>
                <w:szCs w:val="14"/>
              </w:rPr>
              <w:t xml:space="preserve">tar fram · tittar · tomt · säger · väljer slag</w:t>
            </w:r>
          </w:p>
        </w:tc>
        <w:tc>
          <w:tcPr>
            <w:tcW w:type="dxa" w:w="470"/>
            <w:tcBorders>
              <w:top w:val="single" w:color="2e75b6" w:sz="12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50"/>
              <w:left w:type="dxa" w:w="80"/>
              <w:bottom w:type="dxa" w:w="5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A</w:t>
            </w:r>
          </w:p>
        </w:tc>
        <w:tc>
          <w:tcPr>
            <w:tcW w:type="dxa" w:w="470"/>
            <w:tcBorders>
              <w:top w:val="single" w:color="2e75b6" w:sz="12"/>
              <w:left w:val="single" w:color="D7DCE2" w:sz="4"/>
              <w:bottom w:val="single" w:color="D7DCE2" w:sz="4"/>
              <w:right w:val="single" w:color="D7DCE2" w:sz="4"/>
            </w:tcBorders>
            <w:shd w:fill="ebf4fb" w:color="auto" w:val="clear"/>
            <w:tcMar>
              <w:top w:type="dxa" w:w="50"/>
              <w:left w:type="dxa" w:w="80"/>
              <w:bottom w:type="dxa" w:w="5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B</w:t>
            </w:r>
          </w:p>
        </w:tc>
        <w:tc>
          <w:tcPr>
            <w:tcW w:type="dxa" w:w="2824"/>
            <w:tcBorders>
              <w:top w:val="single" w:color="2e75b6" w:sz="12"/>
              <w:left w:val="single" w:color="D7DCE2" w:sz="4"/>
              <w:bottom w:val="single" w:color="D7DCE2" w:sz="4"/>
              <w:right w:val="single" w:color="2e75b6" w:sz="12"/>
            </w:tcBorders>
            <w:shd w:fill="ebf4fb" w:color="auto" w:val="clear"/>
            <w:tcMar>
              <w:top w:type="dxa" w:w="50"/>
              <w:left w:type="dxa" w:w="80"/>
              <w:bottom w:type="dxa" w:w="50"/>
              <w:right w:type="dxa" w:w="60"/>
            </w:tcMar>
          </w:tcPr>
          <w:p>
            <w:pPr>
              <w:keepNext/>
              <w:spacing w:after="10" w:line="240"/>
            </w:pPr>
            <w:r>
              <w:rPr>
                <w:rFonts w:ascii="Arial" w:cs="Arial" w:eastAsia="Arial" w:hAnsi="Arial"/>
                <w:b/>
                <w:bCs/>
                <w:color w:val="1f5c99"/>
                <w:sz w:val="18"/>
                <w:szCs w:val="18"/>
              </w:rPr>
              <w:t xml:space="preserve">Läraren</w:t>
            </w:r>
          </w:p>
          <w:p>
            <w:pPr>
              <w:keepNext/>
              <w:spacing w:after="0" w:line="246"/>
            </w:pPr>
            <w:r>
              <w:rPr>
                <w:color w:val="555555"/>
                <w:sz w:val="14"/>
                <w:szCs w:val="14"/>
              </w:rPr>
              <w:t xml:space="preserve">svaret, pekfingret, stödet, återkomstlistan</w:t>
            </w:r>
          </w:p>
        </w:tc>
      </w:tr>
      <w:tr>
        <w:trPr>
          <w:cantSplit/>
        </w:trPr>
        <w:tc>
          <w:tcPr>
            <w:tcW w:type="dxa" w:w="9029"/>
            <w:gridSpan w:val="6"/>
            <w:tcBorders>
              <w:top w:val="single" w:color="D7DCE2" w:sz="4"/>
              <w:left w:val="single" w:color="2e75b6" w:sz="12"/>
              <w:bottom w:val="single" w:color="D7DCE2" w:sz="4"/>
              <w:right w:val="single" w:color="2e75b6" w:sz="12"/>
            </w:tcBorders>
            <w:shd w:fill="F2F4F6" w:color="auto" w:val="clear"/>
            <w:tcMar>
              <w:top w:type="dxa" w:w="50"/>
              <w:left w:type="dxa" w:w="120"/>
              <w:bottom w:type="dxa" w:w="50"/>
              <w:right w:type="dxa" w:w="100"/>
            </w:tcMar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Start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   Kärnan 1 och 2   Tog fram ur minnet: ___ av ___   Höll sig inom fem minuter: ja · nej   Äldre innehåll: ja · nej</w:t>
            </w:r>
          </w:p>
        </w:tc>
      </w:tr>
      <w:tr>
        <w:trPr>
          <w:cantSplit/>
          <w:trHeight w:val="400" w:hRule="atLeast"/>
        </w:trPr>
        <w:tc>
          <w:tcPr>
            <w:tcW w:type="dxa" w:w="846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4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46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4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46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4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29"/>
            <w:gridSpan w:val="6"/>
            <w:tcBorders>
              <w:top w:val="single" w:color="D7DCE2" w:sz="4"/>
              <w:left w:val="single" w:color="2e75b6" w:sz="12"/>
              <w:bottom w:val="single" w:color="D7DCE2" w:sz="4"/>
              <w:right w:val="single" w:color="2e75b6" w:sz="12"/>
            </w:tcBorders>
            <w:shd w:fill="F2F4F6" w:color="auto" w:val="clear"/>
            <w:tcMar>
              <w:top w:type="dxa" w:w="50"/>
              <w:left w:type="dxa" w:w="120"/>
              <w:bottom w:type="dxa" w:w="50"/>
              <w:right w:type="dxa" w:w="100"/>
            </w:tcMar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Det nya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   Kärnan 3 och 4   Skrev en gissning: ___ av ___</w:t>
            </w:r>
          </w:p>
        </w:tc>
      </w:tr>
      <w:tr>
        <w:trPr>
          <w:cantSplit/>
          <w:trHeight w:val="400" w:hRule="atLeast"/>
        </w:trPr>
        <w:tc>
          <w:tcPr>
            <w:tcW w:type="dxa" w:w="846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4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46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4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46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4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29"/>
            <w:gridSpan w:val="6"/>
            <w:tcBorders>
              <w:top w:val="single" w:color="D7DCE2" w:sz="4"/>
              <w:left w:val="single" w:color="2e75b6" w:sz="12"/>
              <w:bottom w:val="single" w:color="D7DCE2" w:sz="4"/>
              <w:right w:val="single" w:color="2e75b6" w:sz="12"/>
            </w:tcBorders>
            <w:shd w:fill="F2F4F6" w:color="auto" w:val="clear"/>
            <w:tcMar>
              <w:top w:type="dxa" w:w="50"/>
              <w:left w:type="dxa" w:w="120"/>
              <w:bottom w:type="dxa" w:w="50"/>
              <w:right w:type="dxa" w:w="100"/>
            </w:tcMar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Öva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   Kärnan 3 och 5   Skrev slaget först: ___ av ___   Stödet borttaget för: ___</w:t>
            </w:r>
          </w:p>
        </w:tc>
      </w:tr>
      <w:tr>
        <w:trPr>
          <w:cantSplit/>
          <w:trHeight w:val="400" w:hRule="atLeast"/>
        </w:trPr>
        <w:tc>
          <w:tcPr>
            <w:tcW w:type="dxa" w:w="846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4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46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4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029"/>
            <w:gridSpan w:val="6"/>
            <w:tcBorders>
              <w:top w:val="single" w:color="D7DCE2" w:sz="4"/>
              <w:left w:val="single" w:color="2e75b6" w:sz="12"/>
              <w:bottom w:val="single" w:color="D7DCE2" w:sz="4"/>
              <w:right w:val="single" w:color="2e75b6" w:sz="12"/>
            </w:tcBorders>
            <w:shd w:fill="F2F4F6" w:color="auto" w:val="clear"/>
            <w:tcMar>
              <w:top w:type="dxa" w:w="50"/>
              <w:left w:type="dxa" w:w="120"/>
              <w:bottom w:type="dxa" w:w="50"/>
              <w:right w:type="dxa" w:w="100"/>
            </w:tcMar>
          </w:tcPr>
          <w:p>
            <w:pPr>
              <w:keepNext/>
              <w:spacing w:after="0" w:line="246"/>
            </w:pPr>
            <w:r>
              <w:rPr>
                <w:rFonts w:ascii="Arial" w:cs="Arial" w:eastAsia="Arial" w:hAnsi="Arial"/>
                <w:b/>
                <w:bCs/>
                <w:color w:val="1f5c99"/>
                <w:sz w:val="20"/>
                <w:szCs w:val="20"/>
              </w:rPr>
              <w:t xml:space="preserve">Avslut</w:t>
            </w:r>
            <w:r>
              <w:rPr>
                <w:rFonts w:ascii="Arial" w:cs="Arial" w:eastAsia="Arial" w:hAnsi="Arial"/>
                <w:color w:val="555555"/>
                <w:sz w:val="16"/>
                <w:szCs w:val="16"/>
              </w:rPr>
              <w:t xml:space="preserve">   Kärnan 1 och 4   Svarade ur minnet: ___ av ___   Sa sambandet med ämnets ord: ___ av ___</w:t>
            </w:r>
          </w:p>
        </w:tc>
      </w:tr>
      <w:tr>
        <w:trPr>
          <w:cantSplit/>
          <w:trHeight w:val="400" w:hRule="atLeast"/>
        </w:trPr>
        <w:tc>
          <w:tcPr>
            <w:tcW w:type="dxa" w:w="846"/>
            <w:tcBorders>
              <w:top w:val="single" w:color="D7DCE2" w:sz="4"/>
              <w:left w:val="single" w:color="2e75b6" w:sz="12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4"/>
            <w:tcBorders>
              <w:top w:val="single" w:color="D7DCE2" w:sz="4"/>
              <w:left w:val="single" w:color="D7DCE2" w:sz="4"/>
              <w:bottom w:val="single" w:color="D7DCE2" w:sz="4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846"/>
            <w:tcBorders>
              <w:top w:val="single" w:color="D7DCE2" w:sz="4"/>
              <w:left w:val="single" w:color="2e75b6" w:sz="12"/>
              <w:bottom w:val="single" w:color="2e75b6" w:sz="12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 w:val="false"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1"/>
            <w:tcBorders>
              <w:top w:val="single" w:color="D7DCE2" w:sz="4"/>
              <w:left w:val="single" w:color="D7DCE2" w:sz="4"/>
              <w:bottom w:val="single" w:color="2e75b6" w:sz="12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 w:val="false"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598"/>
            <w:tcBorders>
              <w:top w:val="single" w:color="D7DCE2" w:sz="4"/>
              <w:left w:val="single" w:color="D7DCE2" w:sz="4"/>
              <w:bottom w:val="single" w:color="2e75b6" w:sz="12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 w:val="false"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2e75b6" w:sz="12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 w:val="false"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470"/>
            <w:tcBorders>
              <w:top w:val="single" w:color="D7DCE2" w:sz="4"/>
              <w:left w:val="single" w:color="D7DCE2" w:sz="4"/>
              <w:bottom w:val="single" w:color="2e75b6" w:sz="12"/>
              <w:right w:val="single" w:color="D7DCE2" w:sz="4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 w:val="false"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2824"/>
            <w:tcBorders>
              <w:top w:val="single" w:color="D7DCE2" w:sz="4"/>
              <w:left w:val="single" w:color="D7DCE2" w:sz="4"/>
              <w:bottom w:val="single" w:color="2e75b6" w:sz="12"/>
              <w:right w:val="single" w:color="2e75b6" w:sz="12"/>
            </w:tcBorders>
            <w:tcMar>
              <w:top w:type="dxa" w:w="40"/>
              <w:left w:type="dxa" w:w="80"/>
              <w:bottom w:type="dxa" w:w="40"/>
              <w:right w:type="dxa" w:w="60"/>
            </w:tcMar>
          </w:tcPr>
          <w:p>
            <w:pPr>
              <w:keepNext w:val="false"/>
              <w:spacing w:after="0" w:line="24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keepNext w:val="false"/>
        <w:spacing w:after="160" w:line="100"/>
      </w:pPr>
      <w:r>
        <w:rPr>
          <w:sz w:val="8"/>
          <w:szCs w:val="8"/>
        </w:rPr>
        <w:t xml:space="preserve"/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Sätt ett streck i rutan varje gång det händer.</w:t>
      </w:r>
    </w:p>
    <w:tbl>
      <w:tblPr>
        <w:tblW w:type="dxa" w:w="902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69"/>
        <w:gridCol w:w="140"/>
        <w:gridCol w:w="1481"/>
        <w:gridCol w:w="140"/>
        <w:gridCol w:w="1373"/>
        <w:gridCol w:w="140"/>
        <w:gridCol w:w="1369"/>
        <w:gridCol w:w="140"/>
        <w:gridCol w:w="1367"/>
        <w:gridCol w:w="140"/>
        <w:gridCol w:w="1369"/>
      </w:tblGrid>
      <w:tr>
        <w:trPr>
          <w:cantSplit/>
          <w:trHeight w:val="600" w:hRule="atLeast"/>
        </w:trPr>
        <w:tc>
          <w:tcPr>
            <w:tcW w:type="dxa" w:w="1369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Alla skrev före svaret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481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F2F4F6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Undervisade igen i starten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73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AF3F8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Pekade när hen talade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9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AF3F8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Läste upp text i bilden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7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AF3F8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Facit när raden var klar</w:t>
            </w:r>
          </w:p>
        </w:tc>
        <w:tc>
          <w:tcPr>
            <w:tcW w:type="dxa" w:w="1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369"/>
            <w:tcBorders>
              <w:top w:val="single" w:color="D7DCE2" w:sz="4"/>
              <w:left w:val="single" w:color="D7DCE2" w:sz="4"/>
              <w:bottom w:val="single" w:color="D7DCE2" w:sz="4"/>
              <w:right w:val="single" w:color="D7DCE2" w:sz="4"/>
            </w:tcBorders>
            <w:shd w:fill="EAF3F8" w:color="auto" w:val="clear"/>
            <w:tcMar>
              <w:top w:type="dxa" w:w="120"/>
              <w:left w:type="dxa" w:w="150"/>
              <w:bottom w:type="dxa" w:w="120"/>
              <w:right w:type="dxa" w:w="150"/>
            </w:tcMar>
            <w:vAlign w:val="top"/>
          </w:tcPr>
          <w:p>
            <w:pPr>
              <w:keepNext/>
              <w:spacing w:after="60" w:line="246"/>
            </w:pPr>
            <w:r>
              <w:rPr>
                <w:b/>
                <w:bCs/>
                <w:color w:val="1a1a1a"/>
                <w:sz w:val="19"/>
                <w:szCs w:val="19"/>
              </w:rPr>
              <w:t xml:space="preserve">Tog bort ett steg i stödet</w:t>
            </w:r>
          </w:p>
        </w:tc>
      </w:tr>
    </w:tbl>
    <w:p>
      <w:pPr>
        <w:pageBreakBefore/>
        <w:spacing w:after="0" w:before="0" w:line="24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sz w:val="2"/>
          <w:szCs w:val="2"/>
        </w:rPr>
        <w:t xml:space="preserve"/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Efter lektionen · Lärande på kognitionsvetenskaplig grund</w:t>
      </w:r>
    </w:p>
    <w:p>
      <w:pPr>
        <w:keepNext/>
        <w:keepLines/>
        <w:spacing w:after="150" w:line="246"/>
      </w:pPr>
      <w:r>
        <w:rPr>
          <w:color w:val="555555"/>
          <w:sz w:val="19"/>
          <w:szCs w:val="19"/>
        </w:rPr>
        <w:t xml:space="preserve">Du fyller i siffrorna direkt efter lektionen och lämnar sedan bladet till läraren, och nivån sätter ni i samtalet. Räkna elever: en elev som visade det minst en gång. En elev vars svar du inte såg skrivs för sig.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96"/>
        <w:gridCol w:w="3160"/>
        <w:gridCol w:w="1986"/>
        <w:gridCol w:w="1986"/>
      </w:tblGrid>
      <w:tr>
        <w:trPr>
          <w:cantSplit/>
          <w:tblHeader/>
        </w:trPr>
        <w:tc>
          <w:tcPr>
            <w:tcW w:type="dxa" w:w="1896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Kärnan</w:t>
            </w:r>
          </w:p>
        </w:tc>
        <w:tc>
          <w:tcPr>
            <w:tcW w:type="dxa" w:w="3160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Det du räknar</w:t>
            </w:r>
          </w:p>
        </w:tc>
        <w:tc>
          <w:tcPr>
            <w:tcW w:type="dxa" w:w="1986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Belägget</w:t>
            </w:r>
          </w:p>
        </w:tc>
        <w:tc>
          <w:tcPr>
            <w:tcW w:type="dxa" w:w="1986"/>
            <w:tcBorders>
              <w:top w:val="single" w:color="1f5c99" w:sz="4"/>
              <w:left w:val="single" w:color="1f5c99" w:sz="4"/>
              <w:bottom w:val="single" w:color="1f5c99" w:sz="4"/>
              <w:right w:val="single" w:color="1f5c99" w:sz="4"/>
            </w:tcBorders>
            <w:shd w:fill="1f5c99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Nivån</w:t>
            </w:r>
          </w:p>
        </w:tc>
      </w:tr>
      <w:tr>
        <w:trPr>
          <w:cantSplit/>
        </w:trPr>
        <w:tc>
          <w:tcPr>
            <w:tcW w:type="dxa" w:w="189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1 </w:t>
            </w:r>
            <w:hyperlink w:history="1" r:id="rIdikkexarzeofldfoimipmx">
              <w:r>
                <w:rPr>
                  <w:color w:val="0563C1"/>
                  <w:sz w:val="20"/>
                  <w:szCs w:val="20"/>
                  <w:u w:val="single" w:color="0563C1"/>
                </w:rPr>
                <w:t xml:space="preserve">Plocka fram</w:t>
              </w:r>
            </w:hyperlink>
          </w:p>
        </w:tc>
        <w:tc>
          <w:tcPr>
            <w:tcW w:type="dxa" w:w="316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Elever som tog fram ur minnet innan svaret visades: __ av __. En fråga om varför: ja · nej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60" w:line="246"/>
            </w:pPr>
            <w:r>
              <w:rPr>
                <w:color w:val="1a1a1a"/>
                <w:sz w:val="20"/>
                <w:szCs w:val="20"/>
              </w:rPr>
              <w:t xml:space="preserve">Inte observerat</w:t>
            </w:r>
          </w:p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Få · Några · De flesta · Nästan alla</w:t>
            </w:r>
          </w:p>
        </w:tc>
      </w:tr>
      <w:tr>
        <w:trPr>
          <w:cantSplit/>
        </w:trPr>
        <w:tc>
          <w:tcPr>
            <w:tcW w:type="dxa" w:w="189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2 </w:t>
            </w:r>
            <w:hyperlink w:history="1" r:id="rIdgchyc_k0k9jbkpvcspwzv">
              <w:r>
                <w:rPr>
                  <w:color w:val="0563C1"/>
                  <w:sz w:val="20"/>
                  <w:szCs w:val="20"/>
                  <w:u w:val="single" w:color="0563C1"/>
                </w:rPr>
                <w:t xml:space="preserve">Sprid ut</w:t>
              </w:r>
            </w:hyperlink>
          </w:p>
        </w:tc>
        <w:tc>
          <w:tcPr>
            <w:tcW w:type="dxa" w:w="316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Elever som tog fram innehåll från förra veckan eller månaden: __ av __. Från återkomstlistan: ja · nej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60" w:line="246"/>
            </w:pPr>
            <w:r>
              <w:rPr>
                <w:color w:val="1a1a1a"/>
                <w:sz w:val="20"/>
                <w:szCs w:val="20"/>
              </w:rPr>
              <w:t xml:space="preserve">Inte observerat</w:t>
            </w:r>
          </w:p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Få · Några · De flesta · Nästan alla</w:t>
            </w:r>
          </w:p>
        </w:tc>
      </w:tr>
      <w:tr>
        <w:trPr>
          <w:cantSplit/>
        </w:trPr>
        <w:tc>
          <w:tcPr>
            <w:tcW w:type="dxa" w:w="189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3 </w:t>
            </w:r>
            <w:hyperlink w:history="1" r:id="rIdehqhjga9lxyjwijh9ia5z">
              <w:r>
                <w:rPr>
                  <w:color w:val="0563C1"/>
                  <w:sz w:val="20"/>
                  <w:szCs w:val="20"/>
                  <w:u w:val="single" w:color="0563C1"/>
                </w:rPr>
                <w:t xml:space="preserve">Avlasta minnet</w:t>
              </w:r>
            </w:hyperlink>
          </w:p>
        </w:tc>
        <w:tc>
          <w:tcPr>
            <w:tcW w:type="dxa" w:w="316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Elever som löste uppgiften efter exemplet: __ av __. Stödet borttaget för dem som kunde: ja · nej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60" w:line="246"/>
            </w:pPr>
            <w:r>
              <w:rPr>
                <w:color w:val="1a1a1a"/>
                <w:sz w:val="20"/>
                <w:szCs w:val="20"/>
              </w:rPr>
              <w:t xml:space="preserve">Inte observerat</w:t>
            </w:r>
          </w:p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Få · Några · De flesta · Nästan alla</w:t>
            </w:r>
          </w:p>
        </w:tc>
      </w:tr>
      <w:tr>
        <w:trPr>
          <w:cantSplit/>
        </w:trPr>
        <w:tc>
          <w:tcPr>
            <w:tcW w:type="dxa" w:w="189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4 </w:t>
            </w:r>
            <w:hyperlink w:history="1" r:id="rIdm32owx26_-ozbxv-wggpl">
              <w:r>
                <w:rPr>
                  <w:color w:val="0563C1"/>
                  <w:sz w:val="20"/>
                  <w:szCs w:val="20"/>
                  <w:u w:val="single" w:color="0563C1"/>
                </w:rPr>
                <w:t xml:space="preserve">Ord och bild</w:t>
              </w:r>
            </w:hyperlink>
          </w:p>
        </w:tc>
        <w:tc>
          <w:tcPr>
            <w:tcW w:type="dxa" w:w="316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Elever som förklarade sambandet med bilden, också ur minnet: __ av __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60" w:line="246"/>
            </w:pPr>
            <w:r>
              <w:rPr>
                <w:color w:val="1a1a1a"/>
                <w:sz w:val="20"/>
                <w:szCs w:val="20"/>
              </w:rPr>
              <w:t xml:space="preserve">Inte observerat</w:t>
            </w:r>
          </w:p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Få · Några · De flesta · Nästan alla</w:t>
            </w:r>
          </w:p>
        </w:tc>
      </w:tr>
      <w:tr>
        <w:trPr>
          <w:cantSplit/>
        </w:trPr>
        <w:tc>
          <w:tcPr>
            <w:tcW w:type="dxa" w:w="189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5 </w:t>
            </w:r>
            <w:hyperlink w:history="1" r:id="rIdzwpum6ohvzqo5tn9fxwzh">
              <w:r>
                <w:rPr>
                  <w:color w:val="0563C1"/>
                  <w:sz w:val="20"/>
                  <w:szCs w:val="20"/>
                  <w:u w:val="single" w:color="0563C1"/>
                </w:rPr>
                <w:t xml:space="preserve">Blanda uppgifter</w:t>
              </w:r>
            </w:hyperlink>
          </w:p>
        </w:tc>
        <w:tc>
          <w:tcPr>
            <w:tcW w:type="dxa" w:w="316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Elever som valde rätt slag innan de löste: __ av __</w:t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198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3f4f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60" w:line="246"/>
            </w:pPr>
            <w:r>
              <w:rPr>
                <w:color w:val="1a1a1a"/>
                <w:sz w:val="20"/>
                <w:szCs w:val="20"/>
              </w:rPr>
              <w:t xml:space="preserve">Inte observerat</w:t>
            </w:r>
          </w:p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>Få · Några · De flesta · Nästan alla</w:t>
            </w:r>
          </w:p>
        </w:tc>
      </w:tr>
    </w:tbl>
    <w:p>
      <w:pPr>
        <w:keepNext w:val="false"/>
        <w:spacing w:after="160" w:line="100"/>
      </w:pPr>
      <w:r>
        <w:rPr>
          <w:sz w:val="8"/>
          <w:szCs w:val="8"/>
        </w:rPr>
        <w:t xml:space="preserve"/>
      </w:r>
    </w:p>
    <w:p>
      <w:pPr>
        <w:spacing w:after="150" w:line="246"/>
      </w:pPr>
      <w:r>
        <w:rPr>
          <w:color w:val="555555"/>
          <w:sz w:val="19"/>
          <w:szCs w:val="19"/>
        </w:rPr>
        <w:t xml:space="preserve">Nivån räknar elever som visar det. I en klass med 28: Nästan alla är 23 eller fler, De flesta 15–22, och Några eller Få 14 eller färre.</w:t>
      </w:r>
    </w:p>
    <w:p>
      <w:pPr>
        <w:spacing w:after="150" w:line="246"/>
      </w:pPr>
      <w:r>
        <w:rPr>
          <w:color w:val="555555"/>
          <w:sz w:val="19"/>
          <w:szCs w:val="19"/>
        </w:rPr>
        <w:t xml:space="preserve">Minuterna, planerat och verkligt: Start 5 · __   Det nya 15 · __   Öva 18 · __   Avslut 7 · __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6429"/>
      </w:tblGrid>
      <w:tr>
        <w:trPr>
          <w:cantSplit/>
          <w:trHeight w:val="750" w:hRule="atLeast"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Eleverna som har det svårast: når kärnan dem? Belägget ur A och B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 w:val="false"/>
        <w:spacing w:after="160" w:line="100"/>
      </w:pPr>
      <w:r>
        <w:rPr>
          <w:sz w:val="8"/>
          <w:szCs w:val="8"/>
        </w:rPr>
        <w:t xml:space="preserve"/>
      </w:r>
    </w:p>
    <w:p>
      <w:pPr>
        <w:pStyle w:val="Heading4"/>
        <w:keepNext/>
        <w:keepLines/>
        <w:spacing w:after="150" w:before="0" w:line="246"/>
      </w:pPr>
      <w:r>
        <w:rPr>
          <w:color w:val="1a1a1a"/>
          <w:sz w:val="21"/>
          <w:szCs w:val="21"/>
        </w:rPr>
        <w:t xml:space="preserve">Samtalet, samma dag eller nästa, 10–15 minuter</w:t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9"/>
      </w:tblGrid>
      <w:tr>
        <w:trPr>
          <w:cantSplit/>
        </w:trPr>
        <w:tc>
          <w:tcPr>
            <w:tcW w:type="dxa" w:w="9029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f8fbfd" w:color="auto" w:val="clear"/>
            <w:tcMar>
              <w:top w:type="dxa" w:w="110"/>
              <w:left w:type="dxa" w:w="200"/>
              <w:bottom w:type="dxa" w:w="110"/>
              <w:right w:type="dxa" w:w="160"/>
            </w:tcMar>
            <w:vAlign w:val="top"/>
          </w:tcPr>
          <w:p>
            <w:pPr>
              <w:pStyle w:val="ListParagraph"/>
              <w:keepNext w:val="false"/>
              <w:numPr>
                <w:ilvl w:val="0"/>
                <w:numId w:val="2"/>
              </w:numPr>
              <w:spacing w:after="60" w:line="246"/>
            </w:pPr>
            <w:r>
              <w:rPr>
                <w:color w:val="1a1a1a"/>
                <w:sz w:val="21"/>
                <w:szCs w:val="21"/>
              </w:rPr>
              <w:t xml:space="preserve">Läraren först: det jag lade märke till, och svaret på min fråga.</w:t>
            </w:r>
          </w:p>
          <w:p>
            <w:pPr>
              <w:pStyle w:val="ListParagraph"/>
              <w:keepNext w:val="false"/>
              <w:numPr>
                <w:ilvl w:val="0"/>
                <w:numId w:val="2"/>
              </w:numPr>
              <w:spacing w:after="60" w:line="246"/>
            </w:pPr>
            <w:r>
              <w:rPr>
                <w:color w:val="1a1a1a"/>
                <w:sz w:val="21"/>
                <w:szCs w:val="21"/>
              </w:rPr>
              <w:t xml:space="preserve">Loggen: två ställen ordagrant, ett där eleverna ändrade vad läraren gjorde och ett där ett fel stod kvar.</w:t>
            </w:r>
          </w:p>
          <w:p>
            <w:pPr>
              <w:pStyle w:val="ListParagraph"/>
              <w:keepNext w:val="false"/>
              <w:numPr>
                <w:ilvl w:val="0"/>
                <w:numId w:val="2"/>
              </w:numPr>
              <w:spacing w:after="60" w:line="246"/>
            </w:pPr>
            <w:r>
              <w:rPr>
                <w:color w:val="1a1a1a"/>
                <w:sz w:val="21"/>
                <w:szCs w:val="21"/>
              </w:rPr>
              <w:t xml:space="preserve">Kärnan rad för rad: siffran, och nivån ni sätter tillsammans.</w:t>
            </w:r>
          </w:p>
          <w:p>
            <w:pPr>
              <w:pStyle w:val="ListParagraph"/>
              <w:keepNext w:val="false"/>
              <w:numPr>
                <w:ilvl w:val="0"/>
                <w:numId w:val="2"/>
              </w:numPr>
              <w:spacing w:after="0" w:line="246"/>
            </w:pPr>
            <w:r>
              <w:rPr>
                <w:color w:val="1a1a1a"/>
                <w:sz w:val="21"/>
                <w:szCs w:val="21"/>
              </w:rPr>
              <w:t xml:space="preserve">Ett nästa steg ur veckans Du övar, När det glider eller Det svåraste, som läraren övar en gång direkt.</w:t>
            </w:r>
          </w:p>
        </w:tc>
      </w:tr>
    </w:tbl>
    <w:p>
      <w:pPr>
        <w:keepNext w:val="false"/>
        <w:spacing w:after="160" w:line="100"/>
      </w:pPr>
      <w:r>
        <w:rPr>
          <w:sz w:val="8"/>
          <w:szCs w:val="8"/>
        </w:rPr>
        <w:t xml:space="preserve"/>
      </w:r>
    </w:p>
    <w:tbl>
      <w:tblPr>
        <w:tblW w:type="dxa" w:w="902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6429"/>
      </w:tblGrid>
      <w:tr>
        <w:trPr>
          <w:cantSplit/>
          <w:trHeight w:val="500" w:hRule="atLeast"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Nästa steg, också för eleverna som har det svårast, och när ni ser efter igen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2600"/>
            <w:tcBorders>
              <w:top w:val="single" w:color="2e75b6" w:sz="4"/>
              <w:left w:val="single" w:color="2e75b6" w:sz="4"/>
              <w:bottom w:val="single" w:color="2e75b6" w:sz="4"/>
              <w:right w:val="single" w:color="2e75b6" w:sz="4"/>
            </w:tcBorders>
            <w:shd w:fill="2e75b6" w:color="auto" w:val="clear"/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Nästa besök, och raden ni följer</w:t>
            </w:r>
          </w:p>
        </w:tc>
        <w:tc>
          <w:tcPr>
            <w:tcW w:type="dxa" w:w="6429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tcMar>
              <w:top w:type="dxa" w:w="90"/>
              <w:left w:type="dxa" w:w="150"/>
              <w:bottom w:type="dxa" w:w="90"/>
              <w:right w:type="dxa" w:w="150"/>
            </w:tcMar>
            <w:vAlign w:val="top"/>
          </w:tcPr>
          <w:p>
            <w:pPr>
              <w:keepNext w:val="false"/>
              <w:spacing w:after="0" w:line="246"/>
            </w:pPr>
            <w:r>
              <w:rPr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 w:val="false"/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headerReference w:type="default" r:id="rId7"/>
      <w:footerReference w:type="default" r:id="rId8"/>
      <w:pgSz w:w="11909" w:h="16834" w:orient="portrait"/>
      <w:pgMar w:top="1440" w:right="1440" w:bottom="1440" w:left="1440" w:header="720" w:footer="7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029"/>
      </w:tabs>
      <w:spacing w:after="0"/>
    </w:pPr>
    <w:r>
      <w:rPr>
        <w:color w:val="4B5866"/>
        <w:sz w:val="18"/>
        <w:szCs w:val="18"/>
      </w:rPr>
      <w:t xml:space="preserve">© Niclas Fohlin · niclasfohlin.se/metoder/larande-pa-kognitionsvetenskaplig-grund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 w:before="0"/>
      <w:jc w:val="right"/>
    </w:pPr>
    <w:r>
      <w:rPr>
        <w:color w:val="4B5866"/>
        <w:sz w:val="18"/>
        <w:szCs w:val="18"/>
      </w:rPr>
      <w:t xml:space="preserve">Mall · Lärande på kognitionsvetenskaplig grund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60"/>
      </w:pPr>
      <w:rPr>
        <w:b/>
        <w:bCs/>
        <w:color w:val="1f5c9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keepLines/>
      <w:spacing w:after="30" w:before="140" w:line="240"/>
      <w:outlineLvl w:val="1"/>
    </w:pPr>
    <w:rPr>
      <w:rFonts w:ascii="Arial" w:cs="Arial" w:eastAsia="Arial" w:hAnsi="Arial"/>
      <w:b/>
      <w:bCs/>
      <w:color w:val="1f5c99"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after="80" w:before="200" w:line="240"/>
      <w:outlineLvl w:val="2"/>
    </w:pPr>
    <w:rPr>
      <w:rFonts w:ascii="Arial" w:cs="Arial" w:eastAsia="Arial" w:hAnsi="Arial"/>
      <w:b/>
      <w:bCs/>
      <w:color w:val="2e75b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ikkexarzeofldfoimipmx" Type="http://schemas.openxmlformats.org/officeDocument/2006/relationships/hyperlink" Target="https://niclasfohlin.se/strategier/plocka-fram" TargetMode="External"/><Relationship Id="rIdgchyc_k0k9jbkpvcspwzv" Type="http://schemas.openxmlformats.org/officeDocument/2006/relationships/hyperlink" Target="https://niclasfohlin.se/strategier/sprid-ut" TargetMode="External"/><Relationship Id="rIdehqhjga9lxyjwijh9ia5z" Type="http://schemas.openxmlformats.org/officeDocument/2006/relationships/hyperlink" Target="https://niclasfohlin.se/strategier/avlasta-minnet" TargetMode="External"/><Relationship Id="rIdm32owx26_-ozbxv-wggpl" Type="http://schemas.openxmlformats.org/officeDocument/2006/relationships/hyperlink" Target="https://niclasfohlin.se/strategier/ord-och-bild" TargetMode="External"/><Relationship Id="rIdzwpum6ohvzqo5tn9fxwzh" Type="http://schemas.openxmlformats.org/officeDocument/2006/relationships/hyperlink" Target="https://niclasfohlin.se/strategier/blanda-uppgift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Niclas Fohlin</dc:creator>
  <cp:lastModifiedBy>Un-named</cp:lastModifiedBy>
  <cp:revision>1</cp:revision>
  <dcterms:created xsi:type="dcterms:W3CDTF">2026-11-04T05:14:16.684Z</dcterms:created>
  <dcterms:modified xsi:type="dcterms:W3CDTF">2026-11-04T05:14:16.684Z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