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1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7"/>
                <w:szCs w:val="17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1"/>
                <w:szCs w:val="31"/>
              </w:rPr>
              <w:t xml:space="preserve">Bråkkurs i grupp: förstå, räkna och tänka i bråk</w:t>
            </w:r>
            <w:r>
              <w:rPr>
                <w:sz w:val="24"/>
                <w:szCs w:val="24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7"/>
                <w:szCs w:val="17"/>
              </w:rPr>
              <w:t xml:space="preserve">Metoden · 1/4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82"/>
        <w:gridCol w:w="3982"/>
        <w:gridCol w:w="3982"/>
        <w:gridCol w:w="3984"/>
      </w:tblGrid>
      <w:tr>
        <w:trPr>
          <w:cantSplit/>
        </w:trPr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7"/>
                <w:szCs w:val="17"/>
              </w:rPr>
              <w:t xml:space="preserve">Passlängd</w:t>
            </w:r>
          </w:p>
          <w:p>
            <w:pPr>
              <w:spacing w:after="0" w:before="0"/>
            </w:pPr>
            <w:r>
              <w:rPr>
                <w:b/>
                <w:bCs/>
                <w:sz w:val="26"/>
                <w:szCs w:val="26"/>
              </w:rPr>
              <w:t xml:space="preserve">60 minuter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7"/>
                <w:szCs w:val="17"/>
              </w:rPr>
              <w:t xml:space="preserve">Grupp</w:t>
            </w:r>
          </w:p>
          <w:p>
            <w:pPr>
              <w:spacing w:after="0" w:before="0"/>
            </w:pPr>
            <w:r>
              <w:rPr>
                <w:b/>
                <w:bCs/>
                <w:sz w:val="26"/>
                <w:szCs w:val="26"/>
              </w:rPr>
              <w:t xml:space="preserve">Två till tio elever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7"/>
                <w:szCs w:val="17"/>
              </w:rPr>
              <w:t xml:space="preserve">Frekvens</w:t>
            </w:r>
          </w:p>
          <w:p>
            <w:pPr>
              <w:spacing w:after="0" w:before="0"/>
            </w:pPr>
            <w:r>
              <w:rPr>
                <w:b/>
                <w:bCs/>
                <w:sz w:val="26"/>
                <w:szCs w:val="26"/>
              </w:rPr>
              <w:t xml:space="preserve">Två pass i veckan och ett tredje när det går, i fem veckor</w:t>
            </w:r>
          </w:p>
        </w:tc>
        <w:tc>
          <w:tcPr>
            <w:tcW w:type="dxa" w:w="398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7"/>
                <w:szCs w:val="17"/>
              </w:rPr>
              <w:t xml:space="preserve">Innehåll</w:t>
            </w:r>
          </w:p>
          <w:p>
            <w:pPr>
              <w:spacing w:after="0" w:before="0"/>
            </w:pPr>
            <w:r>
              <w:rPr>
                <w:b/>
                <w:bCs/>
                <w:sz w:val="26"/>
                <w:szCs w:val="26"/>
              </w:rPr>
              <w:t xml:space="preserve">Ett fokus i veckan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17"/>
                <w:szCs w:val="17"/>
              </w:rPr>
              <w:t xml:space="preserve">Så fungerar insatsen</w:t>
            </w:r>
          </w:p>
          <w:p>
            <w:pPr>
              <w:spacing w:after="120" w:before="0"/>
            </w:pPr>
            <w:r>
              <w:rPr>
                <w:sz w:val="22"/>
                <w:szCs w:val="22"/>
              </w:rPr>
              <w:t xml:space="preserve">En intensiv kurs i fem veckor för två till tio elever i åk 4–6 som behöver stöd i att förstå bråk. Före första passet gör du kartläggningen.</w:t>
            </w:r>
          </w:p>
          <w:p>
            <w:pPr>
              <w:spacing w:after="120" w:before="0"/>
            </w:pPr>
            <w:r>
              <w:rPr>
                <w:sz w:val="22"/>
                <w:szCs w:val="22"/>
              </w:rPr>
              <w:t xml:space="preserve">Veckorna: lika delar, bråk på tallinjen, likvärdiga bråk, addera och subtrahera, bråk av antal. Varje vecka har en mening som gruppen säger och sätter upp på väggen.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18"/>
                      <w:szCs w:val="18"/>
                    </w:rPr>
                    <w:t xml:space="preserve">Tre saker att hålla fast vid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Visa först och säg bråket i ord.</w:t>
                  </w:r>
                  <w:r>
                    <w:rPr>
                      <w:sz w:val="22"/>
                      <w:szCs w:val="22"/>
                    </w:rPr>
                    <w:t xml:space="preserve"> Vik, lägg och peka framför eleverna, och säg bråket med ord, som tre fjärdedelar.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Fråga efter det hela.</w:t>
                  </w:r>
                  <w:r>
                    <w:rPr>
                      <w:sz w:val="22"/>
                      <w:szCs w:val="22"/>
                    </w:rPr>
                    <w:t xml:space="preserve"> Det hela är det som delas: remsan, staven, sträckan från 0 till 1 eller knapparna.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Från material till siffror.</w:t>
                  </w:r>
                  <w:r>
                    <w:rPr>
                      <w:sz w:val="22"/>
                      <w:szCs w:val="22"/>
                    </w:rPr>
                    <w:t xml:space="preserve"> Pass 1 med material, pass 2 med bild och tallinje. Materialet ligger kvar.</w:t>
                  </w:r>
                </w:p>
              </w:tc>
            </w:tr>
          </w:tbl>
          <w:p>
            <w:pPr>
              <w:spacing w:after="120" w:before="0"/>
            </w:pPr>
          </w:p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17"/>
                <w:szCs w:val="17"/>
              </w:rPr>
              <w:t xml:space="preserve">Arbetsform</w:t>
            </w:r>
          </w:p>
          <w:p>
            <w:pPr>
              <w:spacing w:after="120" w:before="0"/>
            </w:pPr>
            <w:r>
              <w:rPr>
                <w:sz w:val="22"/>
                <w:szCs w:val="22"/>
              </w:rPr>
              <w:t xml:space="preserve">Läraren visar (eleverna tittar och lyssnar) → gemensamt (alla gör likadant, ett handgrepp i taget) → i par (den ena gör och berättar, den andra kontrollerar) → enskilt (var och en visar och berättar) → gemensamt igen (alla visar och säger det tillsammans)</w:t>
            </w: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17"/>
                <w:szCs w:val="17"/>
              </w:rPr>
              <w:t xml:space="preserve">Pass 1 och 2 · fem delar, tider och fraser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6"/>
              <w:gridCol w:w="4829"/>
            </w:tblGrid>
            <w:tr>
              <w:trPr>
                <w:cantSplit/>
                <w:tblHeader/>
              </w:trPr>
              <w:tc>
                <w:tcPr>
                  <w:tcW w:type="dxa" w:w="2716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Steg</w:t>
                  </w:r>
                </w:p>
              </w:tc>
              <w:tc>
                <w:tcPr>
                  <w:tcW w:type="dxa" w:w="4829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Exempelfraser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2"/>
                      <w:szCs w:val="22"/>
                    </w:rPr>
                    <w:t xml:space="preserve">1 · Första bråket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2"/>
                      <w:szCs w:val="22"/>
                    </w:rPr>
                    <w:t xml:space="preserve">0–⁠8 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”Fyra lika stora delar. Jag skriver fyran under strecket.”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”Jag räknar delarna: en fjärdedel, två fjärdedelar, tre fjärdedelar.”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2"/>
                      <w:szCs w:val="22"/>
                    </w:rPr>
                    <w:t xml:space="preserve">2 · Samma bråk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2"/>
                      <w:szCs w:val="22"/>
                    </w:rPr>
                    <w:t xml:space="preserve">8–⁠18 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”Räkna delarna med mig.”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”Vad är det hela? Hur många lika stora delar är det delat i?”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2"/>
                      <w:szCs w:val="22"/>
                    </w:rPr>
                    <w:t xml:space="preserve">3 · Korten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2"/>
                      <w:szCs w:val="22"/>
                    </w:rPr>
                    <w:t xml:space="preserve">18–⁠38 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”Hur många lika stora delar är det hela delat i? Hur många delar tar du?”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”Är det mer eller mindre än en halv?”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2"/>
                      <w:szCs w:val="22"/>
                    </w:rPr>
                    <w:t xml:space="preserve">4 · Fyra sätt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2"/>
                      <w:szCs w:val="22"/>
                    </w:rPr>
                    <w:t xml:space="preserve">38–⁠50 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”Visa bråket på två sätt.”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”Berätta vad nämnaren och täljaren säger.”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2"/>
                      <w:szCs w:val="22"/>
                    </w:rPr>
                    <w:t xml:space="preserve">5 · Veckans mening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2"/>
                      <w:szCs w:val="22"/>
                    </w:rPr>
                    <w:t xml:space="preserve">50–⁠60 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”Vem kan visa det på ett annat sätt?”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”Nu säger vi veckans mening tillsammans.”</w:t>
                  </w:r>
                </w:p>
              </w:tc>
            </w:tr>
          </w:tbl>
          <w:p>
            <w:pPr>
              <w:spacing w:after="16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2"/>
                      <w:szCs w:val="22"/>
                    </w:rPr>
                    <w:t xml:space="preserve">Pass 3, när det går: Spelet 0–20 min i par. Problemet 20–55 min, där ni förstår och planerar gemensamt, löser i par och jämför gemensamt. Veckans mening 55–⁠60 min. Lärarens ord, meningarna och korten står under Kursens material på metodens sida, och korten att skriva ut i planeringsmallarna.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Vi kör ett pass: bråk på tallinjen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20"/>
                <w:szCs w:val="20"/>
              </w:rPr>
              <w:t xml:space="preserve">Ett pass · 2/4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Gruppen · fem elever, åk 4–6, vecka 2, pass 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Läraren lägger fjärdedelar mot tallinjen på bordet: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”Här är en fjärdedel. Talet står vid strecket, där delen slutar.”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Hen räknar till fyra fjärdedelar och säger: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”Fyra fjärdedelar är 1. Fem fjärdedelar, nu är vi förbi 1.”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Alla lägger fjärdedelar och räknar i kör.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”Var hamnar tre fjärdedelar?”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frågar läraren. Amira pekar: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”Mellan en halv och 1.”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Läraren läser kortet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”Sätt ut 3/5. Är det mer eller mindre än en halv?”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Hamza skriver 3/5 på tejpen mitt under staven.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”Var slutar tre femtedelar?”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frågar läraren. Hamza sätter strecket vid slutet. Noah säger: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”Längre än halvan. Mer än en halv.”</w:t>
                  </w:r>
                </w:p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Noah lägger 5/4 själv och säger: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”En och en fjärdedel.”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Till sist lägger gruppen 7/4, och Elsa säger: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”Det har en plats mellan 1 och 2.”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Läraren noterar att Hamza skrev bråket mitt under staven i stället för vid strecket.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8A5A1E"/>
                      <w:spacing w:val="20"/>
                      <w:sz w:val="20"/>
                      <w:szCs w:val="20"/>
                    </w:rPr>
                    <w:t xml:space="preserve">Det jag förberedde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Tejpat en tallinje per elev, med en stavlängd mellan 0, 1 och 2. En sats bråkstavar per elev, dagens kort och spelkorten till Högst vinner, klippta. Lagt 5/4 och 7/4 själv och sagt orden högt.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4B5866"/>
                      <w:spacing w:val="20"/>
                      <w:sz w:val="20"/>
                      <w:szCs w:val="20"/>
                    </w:rPr>
                    <w:t xml:space="preserve">Klar tidigt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Spela veckans spel, som heter Högst vinner. Båda vänder ett kort, och den som har det största bråket tar båda, men bara om hen säger varför.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20"/>
                <w:szCs w:val="20"/>
              </w:rPr>
              <w:t xml:space="preserve">60 minuter, steg för steg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6245"/>
            </w:tblGrid>
            <w:tr>
              <w:trPr>
                <w:cantSplit/>
                <w:tblHeader/>
              </w:trPr>
              <w:tc>
                <w:tcPr>
                  <w:tcW w:type="dxa" w:w="1300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Tid</w:t>
                  </w:r>
                </w:p>
              </w:tc>
              <w:tc>
                <w:tcPr>
                  <w:tcW w:type="dxa" w:w="62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Vad händer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Före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Förberedelse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Ta fram dagens material, tejpa tallinjerna och klipp dagens kort. Gör passets första och sista bråk ur veckans ruta Till läraren, under Kursens material eller först i veckan i planeringsmallarna, och säg orden högt.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0–8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 · Första bråket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Visa bråket framför eleverna och säg vad det hela är, hur du delar och vad bråket heter.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8–18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 · Samma bråk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Alla gör bråket en gång till, ett handgrepp i taget, och räknar delarna i kör.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18–38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 · Korten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Läs ett kort. Paren gör och kontrollerar, sedan läser de för varandra.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38–50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 · Fyra sätt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Var och en får ett kort, gör bråket på bordet och visar det på bladet Bråket på fyra sätt. Lyssna på en i taget. Fler än sex elever: halva gruppen i pass 1, resten i pass 2.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50–60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 · Veckans mening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Gör det sista bråket tillsammans och säg veckans mening.</w:t>
                  </w:r>
                </w:p>
              </w:tc>
            </w:tr>
          </w:tbl>
          <w:p/>
        </w:tc>
      </w:tr>
    </w:tbl>
    <w:p>
      <w:pPr>
        <w:sectPr>
          <w:headerReference w:type="default" r:id="rId9"/>
          <w:footerReference w:type="default" r:id="rId10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Bråket på fyra sätt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20"/>
                <w:szCs w:val="20"/>
              </w:rPr>
              <w:t xml:space="preserve">Mallen · 3/4</w:t>
            </w:r>
          </w:p>
        </w:tc>
      </w:tr>
    </w:tbl>
    <w:p>
      <w:pPr>
        <w:spacing w:after="120" w:before="0"/>
      </w:pPr>
    </w:p>
    <w:p>
      <w:pPr>
        <w:pStyle w:val="Heading3"/>
        <w:keepNext/>
        <w:spacing w:after="120" w:before="0"/>
      </w:pPr>
      <w:r>
        <w:rPr>
          <w:rFonts w:ascii="Consolas" w:cs="Consolas" w:eastAsia="Consolas" w:hAnsi="Consolas"/>
          <w:b w:val="false"/>
          <w:bCs w:val="false"/>
          <w:caps/>
          <w:color w:val="4B5866"/>
          <w:spacing w:val="20"/>
          <w:sz w:val="20"/>
          <w:szCs w:val="20"/>
        </w:rPr>
        <w:t xml:space="preserve">Namn: ______________ · Kortet: ________</w:t>
      </w:r>
    </w:p>
    <w:p>
      <w:pPr>
        <w:pStyle w:val="Heading3"/>
        <w:keepNext/>
        <w:spacing w:after="60" w:before="0"/>
      </w:pPr>
      <w:r>
        <w:rPr>
          <w:rFonts w:ascii="Consolas" w:cs="Consolas" w:eastAsia="Consolas" w:hAnsi="Consolas"/>
          <w:b w:val="false"/>
          <w:bCs w:val="false"/>
          <w:caps/>
          <w:color w:val="1D4F91"/>
          <w:spacing w:val="20"/>
          <w:sz w:val="20"/>
          <w:szCs w:val="20"/>
        </w:rPr>
        <w:t xml:space="preserve">Bråket på fyra sätt</w:t>
      </w: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82"/>
        <w:gridCol w:w="3982"/>
        <w:gridCol w:w="3982"/>
        <w:gridCol w:w="3984"/>
      </w:tblGrid>
      <w:tr>
        <w:trPr>
          <w:cantSplit/>
          <w:tblHeader/>
        </w:trPr>
        <w:tc>
          <w:tcPr>
            <w:tcW w:type="dxa" w:w="39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14202B"/>
                <w:sz w:val="32"/>
                <w:szCs w:val="32"/>
              </w:rPr>
              <w:t xml:space="preserve">Med material</w:t>
            </w:r>
          </w:p>
        </w:tc>
        <w:tc>
          <w:tcPr>
            <w:tcW w:type="dxa" w:w="39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14202B"/>
                <w:sz w:val="32"/>
                <w:szCs w:val="32"/>
              </w:rPr>
              <w:t xml:space="preserve">Som bild</w:t>
            </w:r>
          </w:p>
        </w:tc>
        <w:tc>
          <w:tcPr>
            <w:tcW w:type="dxa" w:w="39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14202B"/>
                <w:sz w:val="32"/>
                <w:szCs w:val="32"/>
              </w:rPr>
              <w:t xml:space="preserve">På tallinjen</w:t>
            </w:r>
          </w:p>
        </w:tc>
        <w:tc>
          <w:tcPr>
            <w:tcW w:type="dxa" w:w="398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14202B"/>
                <w:sz w:val="32"/>
                <w:szCs w:val="32"/>
              </w:rPr>
              <w:t xml:space="preserve">Med siffror</w:t>
            </w:r>
          </w:p>
        </w:tc>
      </w:tr>
      <w:tr>
        <w:trPr>
          <w:cantSplit/>
          <w:trHeight w:val="6000" w:hRule="atLeast"/>
        </w:trPr>
        <w:tc>
          <w:tcPr>
            <w:tcW w:type="dxa" w:w="39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dxa" w:w="39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dxa" w:w="39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dxa" w:w="398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6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sz w:val="38"/>
                <w:szCs w:val="38"/>
              </w:rPr>
              <w:t xml:space="preserve">Nämnaren säger hur många lika stora delar det hela är delat i, och täljaren säger hur många sådana delar vi har.</w:t>
            </w:r>
          </w:p>
        </w:tc>
      </w:tr>
    </w:tbl>
    <w:p>
      <w:pPr>
        <w:spacing w:after="120" w:before="0"/>
      </w:pPr>
    </w:p>
    <w:p>
      <w:pPr>
        <w:sectPr>
          <w:headerReference w:type="default" r:id="rId11"/>
          <w:footerReference w:type="default" r:id="rId12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9"/>
                <w:szCs w:val="19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5"/>
                <w:szCs w:val="35"/>
              </w:rPr>
              <w:t xml:space="preserve">Vad du behöver för kursen</w:t>
            </w:r>
            <w:r>
              <w:rPr>
                <w:sz w:val="28"/>
                <w:szCs w:val="28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9"/>
                <w:szCs w:val="19"/>
              </w:rPr>
              <w:t xml:space="preserve">Material · 4/4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10"/>
        <w:gridCol w:w="5310"/>
        <w:gridCol w:w="5310"/>
      </w:tblGrid>
      <w:tr>
        <w:trPr>
          <w:cantSplit/>
        </w:trPr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9"/>
                <w:szCs w:val="19"/>
              </w:rPr>
              <w:t xml:space="preserve">Bråkkrav 1</w:t>
            </w:r>
          </w:p>
          <w:p>
            <w:pPr>
              <w:spacing w:after="20" w:before="0"/>
            </w:pPr>
            <w:r>
              <w:rPr>
                <w:b/>
                <w:bCs/>
                <w:sz w:val="28"/>
                <w:szCs w:val="28"/>
              </w:rPr>
              <w:t xml:space="preserve">Finns i materialet</w:t>
            </w:r>
          </w:p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Nämnaren finns bland stavarna i pass 1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9"/>
                <w:szCs w:val="19"/>
              </w:rPr>
              <w:t xml:space="preserve">Bråkkrav 2</w:t>
            </w:r>
          </w:p>
          <w:p>
            <w:pPr>
              <w:spacing w:after="20" w:before="0"/>
            </w:pPr>
            <w:r>
              <w:rPr>
                <w:b/>
                <w:bCs/>
                <w:sz w:val="28"/>
                <w:szCs w:val="28"/>
              </w:rPr>
              <w:t xml:space="preserve">Mellan 0 och 2</w:t>
            </w:r>
          </w:p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Bråket ryms på tallinjen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9"/>
                <w:szCs w:val="19"/>
              </w:rPr>
              <w:t xml:space="preserve">Bråkkrav 3</w:t>
            </w:r>
          </w:p>
          <w:p>
            <w:pPr>
              <w:spacing w:after="20" w:before="0"/>
            </w:pPr>
            <w:r>
              <w:rPr>
                <w:b/>
                <w:bCs/>
                <w:sz w:val="28"/>
                <w:szCs w:val="28"/>
              </w:rPr>
              <w:t xml:space="preserve">Visar veckans fokus</w:t>
            </w:r>
          </w:p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Det eleverna ska se den här veckan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19"/>
                <w:szCs w:val="19"/>
              </w:rPr>
              <w:t xml:space="preserve">Var materialet finns</w:t>
            </w:r>
          </w:p>
          <w:p>
            <w:pPr>
              <w:spacing w:after="60"/>
            </w:pPr>
            <w:r>
              <w:rPr>
                <w:b/>
                <w:bCs/>
                <w:sz w:val="25"/>
                <w:szCs w:val="25"/>
              </w:rPr>
              <w:t xml:space="preserve">Bråkstavar.</w:t>
            </w:r>
            <w:r>
              <w:rPr>
                <w:sz w:val="25"/>
                <w:szCs w:val="25"/>
              </w:rPr>
              <w:t xml:space="preserve"> Mallen Bråkstavar att klippa, två sidor, en av varje per elev på tjockt papper, eller en köpt sats per par.</w:t>
            </w:r>
          </w:p>
          <w:p>
            <w:pPr>
              <w:spacing w:after="60"/>
            </w:pPr>
            <w:r>
              <w:rPr>
                <w:b/>
                <w:bCs/>
                <w:sz w:val="25"/>
                <w:szCs w:val="25"/>
              </w:rPr>
              <w:t xml:space="preserve">Remsor.</w:t>
            </w:r>
            <w:r>
              <w:rPr>
                <w:sz w:val="25"/>
                <w:szCs w:val="25"/>
              </w:rPr>
              <w:t xml:space="preserve"> A4-ark klippta på längden, lika långa som den längsta staven.</w:t>
            </w:r>
          </w:p>
          <w:p>
            <w:pPr>
              <w:spacing w:after="60"/>
            </w:pPr>
            <w:r>
              <w:rPr>
                <w:b/>
                <w:bCs/>
                <w:sz w:val="25"/>
                <w:szCs w:val="25"/>
              </w:rPr>
              <w:t xml:space="preserve">Tallinjer.</w:t>
            </w:r>
            <w:r>
              <w:rPr>
                <w:sz w:val="25"/>
                <w:szCs w:val="25"/>
              </w:rPr>
              <w:t xml:space="preserve"> Tejp längs bordskanten, och mallarna Tallinjer i delar och Tomma tallinjer till pass 2.</w:t>
            </w:r>
          </w:p>
          <w:p>
            <w:pPr>
              <w:spacing w:after="0"/>
            </w:pPr>
            <w:r>
              <w:rPr>
                <w:b/>
                <w:bCs/>
                <w:sz w:val="25"/>
                <w:szCs w:val="25"/>
              </w:rPr>
              <w:t xml:space="preserve">Kort och kartläggning.</w:t>
            </w:r>
            <w:r>
              <w:rPr>
                <w:sz w:val="25"/>
                <w:szCs w:val="25"/>
              </w:rPr>
              <w:t xml:space="preserve"> Under Kursens material på metodens sida, en ram per vecka med kartläggningen först. I planeringsmallarna skriver du ut veckans kort med veckans ruta Till läraren, där det du visar först, veckans mening och det sista bråket står.</w:t>
            </w:r>
          </w:p>
          <w:p>
            <w:pPr>
              <w:spacing w:after="120" w:before="80"/>
            </w:pPr>
            <w:r>
              <w:rPr>
                <w:color w:val="4B5866"/>
                <w:sz w:val="24"/>
                <w:szCs w:val="24"/>
              </w:rPr>
              <w:t xml:space="preserve">Bråket på fyra sätt är lathundens tredje sida och står också i planeringsmallarna, efter diplomet och före Bråkplanket. Skriv ut det liggande, ett per elev, och laminera det gärna. Stavarna ryms inte i rutorna, så eleven gör bråket på bordet och ritar det. Skriv ut stavarna, planket och tallinjerna på samma sorts papper, A4 eller A3 liggande.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20"/>
                      <w:szCs w:val="20"/>
                    </w:rPr>
                    <w:t xml:space="preserve">På bordet när passet börjar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Bråket på fyra sätt, ett per elev</w:t>
                  </w:r>
                </w:p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Stavar eller knappar, en sats per elev</w:t>
                  </w:r>
                </w:p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Tallinjen på bordet, en per elev</w:t>
                  </w:r>
                </w:p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Dagens kort, klippta</w:t>
                  </w:r>
                </w:p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Färgpennor, penna och papper</w:t>
                  </w:r>
                </w:p>
                <w:p>
                  <w:pPr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Din egen sats och tallinje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20"/>
                      <w:szCs w:val="20"/>
                    </w:rPr>
                    <w:t xml:space="preserve">Checklista inför passet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5"/>
                      <w:szCs w:val="25"/>
                    </w:rPr>
                    <w:t xml:space="preserve">☐ </w:t>
                  </w:r>
                  <w:r>
                    <w:rPr>
                      <w:sz w:val="25"/>
                      <w:szCs w:val="25"/>
                    </w:rPr>
                    <w:t xml:space="preserve">Tagit fram dagens material och bladet Bråket på fyra sätt, som finns i planeringsmallarna.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5"/>
                      <w:szCs w:val="25"/>
                    </w:rPr>
                    <w:t xml:space="preserve">☐ </w:t>
                  </w:r>
                  <w:r>
                    <w:rPr>
                      <w:sz w:val="25"/>
                      <w:szCs w:val="25"/>
                    </w:rPr>
                    <w:t xml:space="preserve">Tejpat tallinjerna från vecka 2, en stavlängd mellan 0, 1 och 2.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5"/>
                      <w:szCs w:val="25"/>
                    </w:rPr>
                    <w:t xml:space="preserve">☐ </w:t>
                  </w:r>
                  <w:r>
                    <w:rPr>
                      <w:sz w:val="25"/>
                      <w:szCs w:val="25"/>
                    </w:rPr>
                    <w:t xml:space="preserve">Kopierat korten till dagens pass, en kopia per par, och klippt dem.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5"/>
                      <w:szCs w:val="25"/>
                    </w:rPr>
                    <w:t xml:space="preserve">☐ </w:t>
                  </w:r>
                  <w:r>
                    <w:rPr>
                      <w:sz w:val="25"/>
                      <w:szCs w:val="25"/>
                    </w:rPr>
                    <w:t xml:space="preserve">Gjort det första och det sista bråket och sagt orden högt.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5"/>
                      <w:szCs w:val="25"/>
                    </w:rPr>
                    <w:t xml:space="preserve">☐ </w:t>
                  </w:r>
                  <w:r>
                    <w:rPr>
                      <w:sz w:val="25"/>
                      <w:szCs w:val="25"/>
                    </w:rPr>
                    <w:t xml:space="preserve">Bestämt paren.</w:t>
                  </w:r>
                </w:p>
                <w:p>
                  <w:pPr>
                    <w:spacing w:after="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5"/>
                      <w:szCs w:val="25"/>
                    </w:rPr>
                    <w:t xml:space="preserve">☐ </w:t>
                  </w:r>
                  <w:r>
                    <w:rPr>
                      <w:sz w:val="25"/>
                      <w:szCs w:val="25"/>
                    </w:rPr>
                    <w:t xml:space="preserve">Hängt upp affischen.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20"/>
                      <w:szCs w:val="20"/>
                    </w:rPr>
                    <w:t xml:space="preserve">Uppföljning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5"/>
                      <w:szCs w:val="25"/>
                    </w:rPr>
                    <w:t xml:space="preserve">Före insatsen: </w:t>
                  </w:r>
                  <w:r>
                    <w:rPr>
                      <w:sz w:val="25"/>
                      <w:szCs w:val="25"/>
                    </w:rPr>
                    <w:t xml:space="preserve">Gör kartläggningen med hela gruppen, cirka 30 minuter, utanför passen. Anteckna R för rätt svar och R+ när eleven också förklarar med rätt ord, med en bild eller på tallinjen, i kolumnen Före.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5"/>
                      <w:szCs w:val="25"/>
                    </w:rPr>
                    <w:t xml:space="preserve">Varje pass: </w:t>
                  </w:r>
                  <w:r>
                    <w:rPr>
                      <w:sz w:val="25"/>
                      <w:szCs w:val="25"/>
                    </w:rPr>
                    <w:t xml:space="preserve">Vem kunde säga vad nämnaren och täljaren betyder, och vem gjorde veckans vanliga fel?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5"/>
                      <w:szCs w:val="25"/>
                    </w:rPr>
                    <w:t xml:space="preserve">Efter fem veckor: </w:t>
                  </w:r>
                  <w:r>
                    <w:rPr>
                      <w:sz w:val="25"/>
                      <w:szCs w:val="25"/>
                    </w:rPr>
                    <w:t xml:space="preserve">Gör samma kartläggning igen och anteckna i kolumnen Efter på samma kopia. Jämför uppgift för uppgift och berätta för klassläraren vad som behöver mer träning.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sectPr>
      <w:headerReference w:type="default" r:id="rId13"/>
      <w:footerReference w:type="default" r:id="rId14"/>
      <w:pgSz w:w="16838" w:h="11906" w:orient="landscape"/>
      <w:pgMar w:top="454" w:right="454" w:bottom="680" w:left="454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niclasfohlin.se/stodundervisning/brakkurs-i-grupp/lathund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niclasfohlin.se/stodundervisning/brakkurs-i-grupp/lathund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niclasfohlin.se/stodundervisning/brakkurs-i-grupp/lathund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niclasfohlin.se/stodundervisning/brakkurs-i-grupp/lathund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Lathund: Bråkkurs i grupp: förstå, räkna och tänka i bråk</dc:title>
  <dc:creator>Niclas Fohlin</dc:creator>
  <dc:description>© Niclas Fohlin · niclasfohlin.se</dc:description>
  <cp:lastModifiedBy>Un-named</cp:lastModifiedBy>
  <cp:revision>1</cp:revision>
  <dcterms:created xsi:type="dcterms:W3CDTF">2026-09-29T11:11:43.123Z</dcterms:created>
  <dcterms:modified xsi:type="dcterms:W3CDTF">2026-09-29T11:11:43.123Z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