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AVANCERAT · LÄRARHANDLEDNING  </w:t>
      </w:r>
    </w:p>
    <w:p>
      <w:pPr>
        <w:spacing w:after="40" w:before="0" w:line="216"/>
        <w:outlineLvl w:val="1"/>
      </w:pPr>
      <w:r>
        <w:rPr>
          <w:rFonts w:ascii="Anton" w:cs="Anton" w:eastAsia="Anton" w:hAnsi="Anton"/>
          <w:color w:val="17324D"/>
          <w:sz w:val="56"/>
          <w:szCs w:val="56"/>
        </w:rPr>
        <w:t xml:space="preserve">Smittor</w:t>
      </w:r>
    </w:p>
    <w:p>
      <w:pPr>
        <w:pBdr>
          <w:bottom w:val="single" w:color="6E3450"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Smittor har en faktatext för var och en av de fem strukturerna, som brukar passa i åk 8–9. Varje vecka har klassen en läslektion och en modellektion om veckans text, så temat tar fem veckor. Varje elev har texten, en penna och papper till svaret. Du har tavlan, magneter, A4-ark och en tjock tuschpenna. Läs ett avsnitt till högt.</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SMITTOR · FEM TEXTER  </w:t>
      </w:r>
    </w:p>
    <w:p>
      <w:pPr>
        <w:keepNext/>
        <w:keepLines/>
        <w:spacing w:after="80" w:before="40" w:line="240"/>
        <w:outlineLvl w:val="2"/>
      </w:pPr>
      <w:r>
        <w:rPr>
          <w:rFonts w:ascii="Anton" w:cs="Anton" w:eastAsia="Anton" w:hAnsi="Anton"/>
          <w:color w:val="FFFFFF"/>
          <w:sz w:val="24"/>
          <w:szCs w:val="24"/>
          <w:shd w:fill="6E3450"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Kroppens försvar</w:t>
      </w:r>
      <w:r>
        <w:rPr>
          <w:rFonts w:ascii="Arial" w:cs="Arial" w:eastAsia="Arial" w:hAnsi="Arial"/>
          <w:b/>
          <w:bCs/>
          <w:color w:val="6E3450"/>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Vem är det som ger dig feber: smittan eller din egen kropp? Och hur försvarar sig kroppen?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smittämne (det som smittar, inte själva sjukdomen) · inflammation (kroppens svar, inte infektion) · cell (kroppens minsta levande del, inget rum)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”Hud, tårar, saliv, slem, flimmerhår, magsyra. Det är mycket på en gång, och det skaver. Jag läser om. Vad har de gemensamt? Alla finns där kroppen möter världen utanför. Vem eller vad? Muren. Det viktigaste? Den hindrar smittämnen från att komma in. Det om att man sväljer slemmet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”Blir larmet stort”: om larmet blir stort, så höjer kroppen själv värmen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muren: ”första del” · larmet och ätarna: ”andra del” · specialisterna: ”också” · minnet: ”blir kvar”. I mitten står kroppens försvar. Fördjupningens kärna hör till minnet, för vaccinet bygger minnet i förväg.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din egen kropp · febern hör till larmet · ett försvar i fyra delar</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Sjukdomen som försvann</w:t>
      </w:r>
      <w:r>
        <w:rPr>
          <w:rFonts w:ascii="Arial" w:cs="Arial" w:eastAsia="Arial" w:hAnsi="Arial"/>
          <w:b/>
          <w:bCs/>
          <w:color w:val="6E3450"/>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många av människans sjukdomar har vi lyckats utrota helt, och hur gick det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utrota (ta bort helt) · vaccin (skyddar, botar inte) · koppor (blåsor, inga koppar)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mumierna: ”Minst 3 000 år, och sedan mumier. Hur hänger det ihop? Jag läser om. Jo, utslagen på mumierna tyder på att sjukdomen är så gammal. Vem eller vad? Smittkopporna. Det viktigaste? De dödade människor i tusentals år.”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”den milda” och ”den farliga”: kokoppor och smittkoppor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kopporna härjar: ”i minst 3 000 år” · Jenners försök: 1796 · jakten: 1967 · slutet: ”1977 till 1980”. Skriv tiden mellan stegen: tusentals år, 171 år och 10 år fram till 1977. Fördjupningens kärna om vaccinet i Sverige står mellan Jenners försök och jakten.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enda, smittkoppor · vaccinet 1796, och från 1967 en ring av vaccinerade runt varje sjuk · världen fri 1980</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Virus och bakterier</w:t>
      </w:r>
      <w:r>
        <w:rPr>
          <w:rFonts w:ascii="Arial" w:cs="Arial" w:eastAsia="Arial" w:hAnsi="Arial"/>
          <w:b/>
          <w:bCs/>
          <w:color w:val="6E3450"/>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Hjälper antibiotika mot en förkylning, och varför?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antibiotika (en medicin utifrån, ingen antikropp) · virus (ingen liten bakterie) · smittämne (det som smittar och gör sjuk, som virus och en del bakterier)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”det är cellen som gör arbetet”: värdcellen bygger de nya virusen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mitten: ”båda” · bakterien: ”av de två” · viruset: ”däremot”. Kärnan från avsnitt 4 delar ni på två ark, ett för bakterien och ett för viruset, med orden ”olika behandling” och ”däremot”. Fördjupningens kärna hör till bakterien.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nej · förkylning kommer av virus · byggda olika: antibiotika slår bara mot bakterier</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När medicinen sviker</w:t>
      </w:r>
      <w:r>
        <w:rPr>
          <w:rFonts w:ascii="Arial" w:cs="Arial" w:eastAsia="Arial" w:hAnsi="Arial"/>
          <w:b/>
          <w:bCs/>
          <w:color w:val="6E3450"/>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Vem är det som blir resistent: människan eller bakterien? Och hur går det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resistent (tål medicinen, inte immun) · antibiotika (inte mot virus) · infektion (inte inflammation)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urvalet: antibiotikan tar bort de känsliga, och de som redan var tåliga tar över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urvalet: ”eftersom några tål mer” · spridningen: ”det gör att” · följderna: ”därför”. Skriv ”av en slump” vid slumpen, det första ledet. Fördjupningens kärna visar slumpen och urvalet igen och står bredvid dem.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bakterien · slump och urval · kroppen vänjer sig inte</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Gåtan på sjukhuset</w:t>
      </w:r>
      <w:r>
        <w:rPr>
          <w:rFonts w:ascii="Arial" w:cs="Arial" w:eastAsia="Arial" w:hAnsi="Arial"/>
          <w:b/>
          <w:bCs/>
          <w:color w:val="6E3450"/>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dog fler mödrar hos läkarna än hos barnmorskorna, och vad gjorde man åt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förlösa (hjälpa den som föder, inte föda) · klinik (här en avdelning på sjukhuset) · barnmorska (hjälper till vid förlossningar, ingen läkare)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”Läkare som studenter”: både läkare och studenter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febern: ”problemet var” · händerna: ”berodde på” · klorlösningen: ”en lösning” · motståndet: ”resultatet var tydligt, men”. Fördjupningens kärna hör till resultatet och står bredvid kärnan om motståndet.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från obduktionerna · något osynligt på händerna · klorlösningen tog bort det</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pStyle w:val="Heading1"/>
        <w:spacing w:after="40" w:before="0"/>
      </w:pPr>
      <w:bookmarkStart w:name="sida_1" w:id="1"/>
      <w:bookmarkEnd w:id="1"/>
      <w:r>
        <w:t xml:space="preserve">Lärarens sida: Avancerat, text 1, Kroppens försvar</w:t>
      </w:r>
    </w:p>
    <w:p>
      <w:pPr>
        <w:spacing w:after="160" w:before="0"/>
      </w:pPr>
      <w:r>
        <w:rPr>
          <w:i/>
          <w:iCs/>
          <w:color w:val="1D4F91"/>
          <w:sz w:val="24"/>
          <w:szCs w:val="24"/>
        </w:rPr>
        <w:t xml:space="preserve">Faktatextsamtal i grupp · åk 4–⁠9</w:t>
      </w:r>
    </w:p>
    <w:p>
      <w:pPr>
        <w:keepNext/>
        <w:keepLines/>
        <w:spacing w:after="120" w:before="0"/>
      </w:pPr>
      <w:r>
        <w:t xml:space="preserve">Kroppens försvar har fyra delar, och febern är ett tecken på att försvaret arbetar. Texten är en beskrivning, och modellen är Tankekartan, blad 2. I vecka 1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är det som ger dig feber: smittan eller din egen kropp? Och hur försvarar sig kroppen?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smittämne (det som smittar, inte själva sjukdomen) · inflammation (kroppens svar, inte infektion) · cell (kroppens minsta levande del, inget rum)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”Hud, tårar, saliv, slem, flimmerhår, magsyra. Det är mycket på en gång, och det skaver. Jag läser om. Vad har de gemensamt? Alla finns där kroppen möter världen utanför. Vem eller vad? Muren. Det viktigaste? Den hindrar smittämnen från att komma in. Det om att man sväljer slemmet är spännande, men det är en detalj.”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Muren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”dess första del”</w:t>
            </w:r>
            <w:r>
              <w:rPr>
                <w:i w:val="false"/>
                <w:iCs w:val="false"/>
                <w:sz w:val="20"/>
                <w:szCs w:val="20"/>
              </w:rPr>
              <w:t xml:space="preserve">: immunförsvarets · </w:t>
            </w:r>
            <w:r>
              <w:rPr>
                <w:i/>
                <w:iCs/>
                <w:sz w:val="20"/>
                <w:szCs w:val="20"/>
              </w:rPr>
              <w:t xml:space="preserve">”i stället”</w:t>
            </w:r>
            <w:r>
              <w:rPr>
                <w:i w:val="false"/>
                <w:iCs w:val="false"/>
                <w:sz w:val="20"/>
                <w:szCs w:val="20"/>
              </w:rPr>
              <w:t xml:space="preserve">: där ingen tjock hud finns</w:t>
            </w:r>
          </w:p>
          <w:p>
            <w:pPr>
              <w:keepNext/>
              <w:spacing w:after="20" w:before="0"/>
            </w:pPr>
            <w:r>
              <w:rPr>
                <w:color w:val="1D4F91"/>
                <w:sz w:val="20"/>
                <w:szCs w:val="20"/>
              </w:rPr>
              <w:t xml:space="preserve">Lyssna efter: </w:t>
            </w:r>
            <w:r>
              <w:rPr>
                <w:i w:val="false"/>
                <w:iCs w:val="false"/>
                <w:sz w:val="20"/>
                <w:szCs w:val="20"/>
              </w:rPr>
              <w:t xml:space="preserve">håller smittämnen ute · hud och slemhinnor</w:t>
            </w:r>
          </w:p>
          <w:p>
            <w:pPr>
              <w:keepNext/>
              <w:spacing w:after="20" w:before="0"/>
            </w:pPr>
            <w:r>
              <w:rPr>
                <w:color w:val="1D4F91"/>
                <w:sz w:val="20"/>
                <w:szCs w:val="20"/>
              </w:rPr>
              <w:t xml:space="preserve">Lockar: </w:t>
            </w:r>
            <w:r>
              <w:rPr>
                <w:i w:val="false"/>
                <w:iCs w:val="false"/>
                <w:sz w:val="20"/>
                <w:szCs w:val="20"/>
              </w:rPr>
              <w:t xml:space="preserve">att du sväljer slemmet. </w:t>
            </w:r>
            <w:r>
              <w:rPr>
                <w:i/>
                <w:iCs/>
                <w:sz w:val="20"/>
                <w:szCs w:val="20"/>
              </w:rPr>
              <w:t xml:space="preserve">”Vad har huden, tårarna och magsyran gemensamt?”</w:t>
            </w:r>
          </w:p>
          <w:p>
            <w:pPr>
              <w:keepNext/>
              <w:spacing w:after="0" w:before="0"/>
            </w:pPr>
            <w:r>
              <w:rPr>
                <w:color w:val="1D4F91"/>
                <w:sz w:val="20"/>
                <w:szCs w:val="20"/>
              </w:rPr>
              <w:t xml:space="preserve">Bilden: </w:t>
            </w:r>
            <w:r>
              <w:rPr>
                <w:i w:val="false"/>
                <w:iCs w:val="false"/>
                <w:sz w:val="20"/>
                <w:szCs w:val="20"/>
              </w:rPr>
              <w:t xml:space="preserve">Vid siffran 1: huden, med smittämnena utanför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Larmet och ätarna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”Blir larmet stort”</w:t>
            </w:r>
            <w:r>
              <w:rPr>
                <w:i w:val="false"/>
                <w:iCs w:val="false"/>
                <w:sz w:val="20"/>
                <w:szCs w:val="20"/>
              </w:rPr>
              <w:t xml:space="preserve"> (om larmet blir stort) · </w:t>
            </w:r>
            <w:r>
              <w:rPr>
                <w:i/>
                <w:iCs/>
                <w:sz w:val="20"/>
                <w:szCs w:val="20"/>
              </w:rPr>
              <w:t xml:space="preserve">”går på”</w:t>
            </w:r>
            <w:r>
              <w:rPr>
                <w:i w:val="false"/>
                <w:iCs w:val="false"/>
                <w:sz w:val="20"/>
                <w:szCs w:val="20"/>
              </w:rPr>
              <w:t xml:space="preserve"> (angriper)</w:t>
            </w:r>
          </w:p>
          <w:p>
            <w:pPr>
              <w:keepNext/>
              <w:spacing w:after="20" w:before="0"/>
            </w:pPr>
            <w:r>
              <w:rPr>
                <w:color w:val="1D4F91"/>
                <w:sz w:val="20"/>
                <w:szCs w:val="20"/>
              </w:rPr>
              <w:t xml:space="preserve">Lyssna efter: </w:t>
            </w:r>
            <w:r>
              <w:rPr>
                <w:i w:val="false"/>
                <w:iCs w:val="false"/>
                <w:sz w:val="20"/>
                <w:szCs w:val="20"/>
              </w:rPr>
              <w:t xml:space="preserve">kroppen larmar med inflammation och feber · ätarceller äter</w:t>
            </w:r>
          </w:p>
          <w:p>
            <w:pPr>
              <w:keepNext/>
              <w:spacing w:after="20" w:before="0"/>
            </w:pPr>
            <w:r>
              <w:rPr>
                <w:color w:val="1D4F91"/>
                <w:sz w:val="20"/>
                <w:szCs w:val="20"/>
              </w:rPr>
              <w:t xml:space="preserve">Lockar: </w:t>
            </w:r>
            <w:r>
              <w:rPr>
                <w:i w:val="false"/>
                <w:iCs w:val="false"/>
                <w:sz w:val="20"/>
                <w:szCs w:val="20"/>
              </w:rPr>
              <w:t xml:space="preserve">varet i såret. </w:t>
            </w:r>
            <w:r>
              <w:rPr>
                <w:i/>
                <w:iCs/>
                <w:sz w:val="20"/>
                <w:szCs w:val="20"/>
              </w:rPr>
              <w:t xml:space="preserve">”Vem höjer värmen i kroppen?”</w:t>
            </w:r>
          </w:p>
          <w:p>
            <w:pPr>
              <w:keepNext/>
              <w:spacing w:after="20" w:before="0"/>
            </w:pPr>
            <w:r>
              <w:rPr>
                <w:color w:val="1D4F91"/>
                <w:sz w:val="20"/>
                <w:szCs w:val="20"/>
              </w:rPr>
              <w:t xml:space="preserve">Sambandet: </w:t>
            </w:r>
            <w:r>
              <w:rPr>
                <w:i/>
                <w:iCs/>
                <w:sz w:val="20"/>
                <w:szCs w:val="20"/>
              </w:rPr>
              <w:t xml:space="preserve">”ändå igenom muren”</w:t>
            </w:r>
            <w:r>
              <w:rPr>
                <w:i w:val="false"/>
                <w:iCs w:val="false"/>
                <w:sz w:val="20"/>
                <w:szCs w:val="20"/>
              </w:rPr>
              <w:t xml:space="preserve">: det som muren inte stoppade</w:t>
            </w:r>
          </w:p>
          <w:p>
            <w:pPr>
              <w:keepNext/>
              <w:spacing w:after="0" w:before="0"/>
            </w:pPr>
            <w:r>
              <w:rPr>
                <w:color w:val="1D4F91"/>
                <w:sz w:val="20"/>
                <w:szCs w:val="20"/>
              </w:rPr>
              <w:t xml:space="preserve">Bilden: </w:t>
            </w:r>
            <w:r>
              <w:rPr>
                <w:i w:val="false"/>
                <w:iCs w:val="false"/>
                <w:sz w:val="20"/>
                <w:szCs w:val="20"/>
              </w:rPr>
              <w:t xml:space="preserve">Vid siffran 2: blodkärlet med mer blod, och ätarcellerna vid såret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Specialisterna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”ett visst”</w:t>
            </w:r>
            <w:r>
              <w:rPr>
                <w:i w:val="false"/>
                <w:iCs w:val="false"/>
                <w:sz w:val="20"/>
                <w:szCs w:val="20"/>
              </w:rPr>
              <w:t xml:space="preserve"> (ett bestämt) · </w:t>
            </w:r>
            <w:r>
              <w:rPr>
                <w:i/>
                <w:iCs/>
                <w:sz w:val="20"/>
                <w:szCs w:val="20"/>
              </w:rPr>
              <w:t xml:space="preserve">”hålla emot”</w:t>
            </w:r>
            <w:r>
              <w:rPr>
                <w:i w:val="false"/>
                <w:iCs w:val="false"/>
                <w:sz w:val="20"/>
                <w:szCs w:val="20"/>
              </w:rPr>
              <w:t xml:space="preserve"> (bromsa smittan så länge)</w:t>
            </w:r>
          </w:p>
          <w:p>
            <w:pPr>
              <w:keepNext/>
              <w:spacing w:after="20" w:before="0"/>
            </w:pPr>
            <w:r>
              <w:rPr>
                <w:color w:val="1D4F91"/>
                <w:sz w:val="20"/>
                <w:szCs w:val="20"/>
              </w:rPr>
              <w:t xml:space="preserve">Lyssna efter: </w:t>
            </w:r>
            <w:r>
              <w:rPr>
                <w:i w:val="false"/>
                <w:iCs w:val="false"/>
                <w:sz w:val="20"/>
                <w:szCs w:val="20"/>
              </w:rPr>
              <w:t xml:space="preserve">ett bestämt smittämne · antikroppar · dödar smittade celler</w:t>
            </w:r>
          </w:p>
          <w:p>
            <w:pPr>
              <w:keepNext/>
              <w:spacing w:after="20" w:before="0"/>
            </w:pPr>
            <w:r>
              <w:rPr>
                <w:color w:val="1D4F91"/>
                <w:sz w:val="20"/>
                <w:szCs w:val="20"/>
              </w:rPr>
              <w:t xml:space="preserve">Lockar: </w:t>
            </w:r>
            <w:r>
              <w:rPr>
                <w:i w:val="false"/>
                <w:iCs w:val="false"/>
                <w:sz w:val="20"/>
                <w:szCs w:val="20"/>
              </w:rPr>
              <w:t xml:space="preserve">nyckeln i låset. </w:t>
            </w:r>
            <w:r>
              <w:rPr>
                <w:i/>
                <w:iCs/>
                <w:sz w:val="20"/>
                <w:szCs w:val="20"/>
              </w:rPr>
              <w:t xml:space="preserve">”Vad gör B-cellerna, och vad gör T-cellerna?”</w:t>
            </w:r>
          </w:p>
          <w:p>
            <w:pPr>
              <w:keepNext/>
              <w:spacing w:after="20" w:before="0"/>
            </w:pPr>
            <w:r>
              <w:rPr>
                <w:color w:val="1D4F91"/>
                <w:sz w:val="20"/>
                <w:szCs w:val="20"/>
              </w:rPr>
              <w:t xml:space="preserve">Sambandet: </w:t>
            </w:r>
            <w:r>
              <w:rPr>
                <w:i/>
                <w:iCs/>
                <w:sz w:val="20"/>
                <w:szCs w:val="20"/>
              </w:rPr>
              <w:t xml:space="preserve">”också en tredje del”</w:t>
            </w:r>
            <w:r>
              <w:rPr>
                <w:i w:val="false"/>
                <w:iCs w:val="false"/>
                <w:sz w:val="20"/>
                <w:szCs w:val="20"/>
              </w:rPr>
              <w:t xml:space="preserve">: utöver ätarna i avsnitt 2</w:t>
            </w:r>
          </w:p>
          <w:p>
            <w:pPr>
              <w:keepNext/>
              <w:spacing w:after="0" w:before="0"/>
            </w:pPr>
            <w:r>
              <w:rPr>
                <w:color w:val="1D4F91"/>
                <w:sz w:val="20"/>
                <w:szCs w:val="20"/>
              </w:rPr>
              <w:t xml:space="preserve">Bilden: </w:t>
            </w:r>
            <w:r>
              <w:rPr>
                <w:i w:val="false"/>
                <w:iCs w:val="false"/>
                <w:sz w:val="20"/>
                <w:szCs w:val="20"/>
              </w:rPr>
              <w:t xml:space="preserve">Vid siffran 3 i den stora bilden, och nyckeln i den lilla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Minnet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”Kommer samma smittämne”</w:t>
            </w:r>
            <w:r>
              <w:rPr>
                <w:i w:val="false"/>
                <w:iCs w:val="false"/>
                <w:sz w:val="20"/>
                <w:szCs w:val="20"/>
              </w:rPr>
              <w:t xml:space="preserve"> (om det kommer) · </w:t>
            </w:r>
            <w:r>
              <w:rPr>
                <w:i/>
                <w:iCs/>
                <w:sz w:val="20"/>
                <w:szCs w:val="20"/>
              </w:rPr>
              <w:t xml:space="preserve">”börja om”</w:t>
            </w:r>
            <w:r>
              <w:rPr>
                <w:i w:val="false"/>
                <w:iCs w:val="false"/>
                <w:sz w:val="20"/>
                <w:szCs w:val="20"/>
              </w:rPr>
              <w:t xml:space="preserve">: som första gången</w:t>
            </w:r>
          </w:p>
          <w:p>
            <w:pPr>
              <w:keepNext/>
              <w:spacing w:after="20" w:before="0"/>
            </w:pPr>
            <w:r>
              <w:rPr>
                <w:color w:val="1D4F91"/>
                <w:sz w:val="20"/>
                <w:szCs w:val="20"/>
              </w:rPr>
              <w:t xml:space="preserve">Lyssna efter: </w:t>
            </w:r>
            <w:r>
              <w:rPr>
                <w:i w:val="false"/>
                <w:iCs w:val="false"/>
                <w:sz w:val="20"/>
                <w:szCs w:val="20"/>
              </w:rPr>
              <w:t xml:space="preserve">minnesceller blir kvar · snabbare nästa gång</w:t>
            </w:r>
          </w:p>
          <w:p>
            <w:pPr>
              <w:keepNext/>
              <w:spacing w:after="20" w:before="0"/>
            </w:pPr>
            <w:r>
              <w:rPr>
                <w:color w:val="1D4F91"/>
                <w:sz w:val="20"/>
                <w:szCs w:val="20"/>
              </w:rPr>
              <w:t xml:space="preserve">Lockar: </w:t>
            </w:r>
            <w:r>
              <w:rPr>
                <w:i w:val="false"/>
                <w:iCs w:val="false"/>
                <w:sz w:val="20"/>
                <w:szCs w:val="20"/>
              </w:rPr>
              <w:t xml:space="preserve">förkylningarna. </w:t>
            </w:r>
            <w:r>
              <w:rPr>
                <w:i/>
                <w:iCs/>
                <w:sz w:val="20"/>
                <w:szCs w:val="20"/>
              </w:rPr>
              <w:t xml:space="preserve">”Vad händer när samma smittämne kommer en gång till?”</w:t>
            </w:r>
          </w:p>
          <w:p>
            <w:pPr>
              <w:keepNext/>
              <w:spacing w:after="0" w:before="0"/>
            </w:pPr>
            <w:r>
              <w:rPr>
                <w:color w:val="1D4F91"/>
                <w:sz w:val="20"/>
                <w:szCs w:val="20"/>
              </w:rPr>
              <w:t xml:space="preserve">Sambandet: </w:t>
            </w:r>
            <w:r>
              <w:rPr>
                <w:i/>
                <w:iCs/>
                <w:sz w:val="20"/>
                <w:szCs w:val="20"/>
              </w:rPr>
              <w:t xml:space="preserve">”När infektionen är över”</w:t>
            </w:r>
            <w:r>
              <w:rPr>
                <w:i w:val="false"/>
                <w:iCs w:val="false"/>
                <w:sz w:val="20"/>
                <w:szCs w:val="20"/>
              </w:rPr>
              <w:t xml:space="preserve">: det som finns kvar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Finns det bakterier som inte gör oss sjuka? Ja, kroppen har ungefär lika många bakterier som egna celler, och det handlar text 3 om. Hjälper antibiotika mot virus? Nej, bara mot bakterier. Har vaccin fått någon sjukdom att försvinna? Ja, smittkoppor. WHO förklarade världen fri från dem 1980, och det handlar nästa text 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Tankekartan för Kroppens försvar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dos: en omgång vaccin · 86 av 100 är 86 procent</w:t>
            </w:r>
          </w:p>
          <w:p>
            <w:pPr>
              <w:keepNext/>
              <w:spacing w:after="20" w:before="0"/>
            </w:pPr>
            <w:r>
              <w:rPr>
                <w:color w:val="1D4F91"/>
                <w:sz w:val="20"/>
                <w:szCs w:val="20"/>
              </w:rPr>
              <w:t xml:space="preserve">Lyssna efter: </w:t>
            </w:r>
            <w:r>
              <w:rPr>
                <w:i w:val="false"/>
                <w:iCs w:val="false"/>
                <w:sz w:val="20"/>
                <w:szCs w:val="20"/>
              </w:rPr>
              <w:t xml:space="preserve">vaccin · minne utan sjukdom</w:t>
            </w:r>
          </w:p>
          <w:p>
            <w:pPr>
              <w:keepNext/>
              <w:spacing w:after="20" w:before="0"/>
            </w:pPr>
            <w:r>
              <w:rPr>
                <w:color w:val="1D4F91"/>
                <w:sz w:val="20"/>
                <w:szCs w:val="20"/>
              </w:rPr>
              <w:t xml:space="preserve">Lockar: </w:t>
            </w:r>
            <w:r>
              <w:rPr>
                <w:i w:val="false"/>
                <w:iCs w:val="false"/>
                <w:sz w:val="20"/>
                <w:szCs w:val="20"/>
              </w:rPr>
              <w:t xml:space="preserve">18 smittade, 154 miljoner. </w:t>
            </w:r>
            <w:r>
              <w:rPr>
                <w:i/>
                <w:iCs/>
                <w:sz w:val="20"/>
                <w:szCs w:val="20"/>
              </w:rPr>
              <w:t xml:space="preserve">”Vad gör ett vaccin med försvarets minne?”</w:t>
            </w:r>
          </w:p>
          <w:p>
            <w:pPr>
              <w:keepNext/>
              <w:spacing w:after="0" w:before="0"/>
            </w:pPr>
            <w:r>
              <w:rPr>
                <w:color w:val="1D4F91"/>
                <w:sz w:val="20"/>
                <w:szCs w:val="20"/>
              </w:rPr>
              <w:t xml:space="preserve">Sambandet: </w:t>
            </w:r>
            <w:r>
              <w:rPr>
                <w:i/>
                <w:iCs/>
                <w:sz w:val="20"/>
                <w:szCs w:val="20"/>
              </w:rPr>
              <w:t xml:space="preserve">”i förväg”</w:t>
            </w:r>
            <w:r>
              <w:rPr>
                <w:i w:val="false"/>
                <w:iCs w:val="false"/>
                <w:sz w:val="20"/>
                <w:szCs w:val="20"/>
              </w:rPr>
              <w:t xml:space="preserve">: minnet från avsnitt 4, utan sjukdomen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fram Tankekartan, blad 2. I vecka 1 lägger du den första post-it-lappen och skriver det första ordet. Nederst i varje fält har bladet rader med ledtexten Hit hör. Där skriver paren det som hör till delen, efter ordet i fliken. Ge då Orden två minuter till, och korta Samtala lika mycket. Gruppen lägger fördjupningens lapp på En lapp till, som får namnet Hör till minnet. Vaccinet bygger samma minne som avsnitt 4 beskriver.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första del (muren) · andra del (larmet och ätarna) · också (specialisterna) · blir kvar (minnet)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din egen kropp · febern hör till larmet · ett försvar i fyra delar</w:t>
            </w:r>
          </w:p>
          <w:p>
            <w:pPr>
              <w:keepNext/>
              <w:spacing w:after="0" w:before="0"/>
            </w:pPr>
            <w:r>
              <w:rPr>
                <w:color w:val="1D4F91"/>
                <w:sz w:val="20"/>
                <w:szCs w:val="20"/>
              </w:rPr>
              <w:t xml:space="preserve">Så kan det låta: </w:t>
            </w:r>
            <w:r>
              <w:rPr>
                <w:i/>
                <w:iCs/>
                <w:sz w:val="20"/>
                <w:szCs w:val="20"/>
              </w:rPr>
              <w:t xml:space="preserve">”Min egen kropp. När något har tagit sig förbi muren larmar kroppen och höjer värmen. Då arbetar ätarna och specialisterna, och minnet gör att det går fortare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om febern håller utan mässlingens två timmar.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din egen feber? Varför kallar författaren delarna mur, larm och minne? Ett svar: med bilder ur vardagen går det att se ett osynligt arbete framför sig.</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 Figurerna På bordet: Fluent Emoji, © Microsoft Corporation, MIT-licens.</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428" name="Bild 8428" descr="På bordet: Blad: Tankekartan för Kroppens försvar. Tankekartan, blad 2, för Kroppens försvar,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369" w:right="369" w:bottom="369" w:left="369" w:header="0" w:footer="0" w:gutter="0"/>
          <w:pgNumType/>
          <w:docGrid w:linePitch="360"/>
        </w:sectPr>
      </w:pPr>
    </w:p>
    <w:p>
      <w:pPr>
        <w:pStyle w:val="Heading1"/>
        <w:spacing w:after="40" w:before="0"/>
      </w:pPr>
      <w:bookmarkStart w:name="sida_3" w:id="1"/>
      <w:bookmarkEnd w:id="1"/>
      <w:r>
        <w:t xml:space="preserve">Lärarens sida: Avancerat, text 2, Sjukdomen som försvann</w:t>
      </w:r>
    </w:p>
    <w:p>
      <w:pPr>
        <w:spacing w:after="160" w:before="0"/>
      </w:pPr>
      <w:r>
        <w:rPr>
          <w:i/>
          <w:iCs/>
          <w:color w:val="1D4F91"/>
          <w:sz w:val="24"/>
          <w:szCs w:val="24"/>
        </w:rPr>
        <w:t xml:space="preserve">Faktatextsamtal i grupp · åk 4–⁠9</w:t>
      </w:r>
    </w:p>
    <w:p>
      <w:pPr>
        <w:keepNext/>
        <w:keepLines/>
        <w:spacing w:after="120" w:before="0"/>
      </w:pPr>
      <w:r>
        <w:t xml:space="preserve">Smittkoppor dödade människor i minst 3 000 år, tills vaccinet från 1796 och WHO:s jakt från 1967 gjorde världen fri från sjukdomen 1980. Texten är byggd i tidsordning, och modellen är Tidslinjen, blad 2. I vecka 2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många av människans sjukdomar har vi lyckats utrota helt, och hur gick det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utrota (ta bort helt) · vaccin (skyddar, botar inte) · koppor (blåsor, inga koppar)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”Minst 3 000 år, och sedan mumier. Hur hänger det ihop? Jag läser om. Jo, utslagen på mumierna tyder på att sjukdomen är så gammal. Vem eller vad? Smittkopporna. Det viktigaste? De dödade människor i tusentals år, och ingen bot fanns. Det om mumierna är spännande, men de är tecknet och inte huvudsaken.”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Tre tusen år med koppor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”Det tyder egyptiska mumier på”</w:t>
            </w:r>
            <w:r>
              <w:rPr>
                <w:i w:val="false"/>
                <w:iCs w:val="false"/>
                <w:sz w:val="20"/>
                <w:szCs w:val="20"/>
              </w:rPr>
              <w:t xml:space="preserve">: ett tecken, inget bevis · </w:t>
            </w:r>
            <w:r>
              <w:rPr>
                <w:i/>
                <w:iCs/>
                <w:sz w:val="20"/>
                <w:szCs w:val="20"/>
              </w:rPr>
              <w:t xml:space="preserve">”fick klara saken”</w:t>
            </w:r>
            <w:r>
              <w:rPr>
                <w:i w:val="false"/>
                <w:iCs w:val="false"/>
                <w:sz w:val="20"/>
                <w:szCs w:val="20"/>
              </w:rPr>
              <w:t xml:space="preserve"> (utan hjälp)</w:t>
            </w:r>
          </w:p>
          <w:p>
            <w:pPr>
              <w:keepNext/>
              <w:spacing w:after="20" w:before="0"/>
            </w:pPr>
            <w:r>
              <w:rPr>
                <w:color w:val="1D4F91"/>
                <w:sz w:val="20"/>
                <w:szCs w:val="20"/>
              </w:rPr>
              <w:t xml:space="preserve">Lyssna efter: </w:t>
            </w:r>
            <w:r>
              <w:rPr>
                <w:i w:val="false"/>
                <w:iCs w:val="false"/>
                <w:sz w:val="20"/>
                <w:szCs w:val="20"/>
              </w:rPr>
              <w:t xml:space="preserve">minst 3 000 år · många dog · ingen bot</w:t>
            </w:r>
          </w:p>
          <w:p>
            <w:pPr>
              <w:keepNext/>
              <w:spacing w:after="0" w:before="0"/>
            </w:pPr>
            <w:r>
              <w:rPr>
                <w:color w:val="1D4F91"/>
                <w:sz w:val="20"/>
                <w:szCs w:val="20"/>
              </w:rPr>
              <w:t xml:space="preserve">Lockar: </w:t>
            </w:r>
            <w:r>
              <w:rPr>
                <w:i w:val="false"/>
                <w:iCs w:val="false"/>
                <w:sz w:val="20"/>
                <w:szCs w:val="20"/>
              </w:rPr>
              <w:t xml:space="preserve">mumierna. </w:t>
            </w:r>
            <w:r>
              <w:rPr>
                <w:i/>
                <w:iCs/>
                <w:sz w:val="20"/>
                <w:szCs w:val="20"/>
              </w:rPr>
              <w:t xml:space="preserve">”Hur länge fanns sjukdomen, och vad gjorde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 1796: pojken och mjölkerskan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”den milda”</w:t>
            </w:r>
            <w:r>
              <w:rPr>
                <w:i w:val="false"/>
                <w:iCs w:val="false"/>
                <w:sz w:val="20"/>
                <w:szCs w:val="20"/>
              </w:rPr>
              <w:t xml:space="preserve">: kokoppor · </w:t>
            </w:r>
            <w:r>
              <w:rPr>
                <w:i/>
                <w:iCs/>
                <w:sz w:val="20"/>
                <w:szCs w:val="20"/>
              </w:rPr>
              <w:t xml:space="preserve">”den farliga”</w:t>
            </w:r>
            <w:r>
              <w:rPr>
                <w:i w:val="false"/>
                <w:iCs w:val="false"/>
                <w:sz w:val="20"/>
                <w:szCs w:val="20"/>
              </w:rPr>
              <w:t xml:space="preserve">: smittkoppor · </w:t>
            </w:r>
            <w:r>
              <w:rPr>
                <w:i/>
                <w:iCs/>
                <w:sz w:val="20"/>
                <w:szCs w:val="20"/>
              </w:rPr>
              <w:t xml:space="preserve">”Nelmes hand”</w:t>
            </w:r>
            <w:r>
              <w:rPr>
                <w:i w:val="false"/>
                <w:iCs w:val="false"/>
                <w:sz w:val="20"/>
                <w:szCs w:val="20"/>
              </w:rPr>
              <w:t xml:space="preserve">: mjölkerskans hand</w:t>
            </w:r>
          </w:p>
          <w:p>
            <w:pPr>
              <w:keepNext/>
              <w:spacing w:after="20" w:before="0"/>
            </w:pPr>
            <w:r>
              <w:rPr>
                <w:color w:val="1D4F91"/>
                <w:sz w:val="20"/>
                <w:szCs w:val="20"/>
              </w:rPr>
              <w:t xml:space="preserve">Lyssna efter: </w:t>
            </w:r>
            <w:r>
              <w:rPr>
                <w:i w:val="false"/>
                <w:iCs w:val="false"/>
                <w:sz w:val="20"/>
                <w:szCs w:val="20"/>
              </w:rPr>
              <w:t xml:space="preserve">1796 · kokoppor gav skydd · vaccination</w:t>
            </w:r>
          </w:p>
          <w:p>
            <w:pPr>
              <w:keepNext/>
              <w:spacing w:after="20" w:before="0"/>
            </w:pPr>
            <w:r>
              <w:rPr>
                <w:color w:val="1D4F91"/>
                <w:sz w:val="20"/>
                <w:szCs w:val="20"/>
              </w:rPr>
              <w:t xml:space="preserve">Lockar: </w:t>
            </w:r>
            <w:r>
              <w:rPr>
                <w:i w:val="false"/>
                <w:iCs w:val="false"/>
                <w:sz w:val="20"/>
                <w:szCs w:val="20"/>
              </w:rPr>
              <w:t xml:space="preserve">ordet vacca. </w:t>
            </w:r>
            <w:r>
              <w:rPr>
                <w:i/>
                <w:iCs/>
                <w:sz w:val="20"/>
                <w:szCs w:val="20"/>
              </w:rPr>
              <w:t xml:space="preserve">”Vad gjorde Jenner, och vad hände med pojken?”</w:t>
            </w:r>
          </w:p>
          <w:p>
            <w:pPr>
              <w:keepNext/>
              <w:spacing w:after="0" w:before="0"/>
            </w:pPr>
            <w:r>
              <w:rPr>
                <w:color w:val="1D4F91"/>
                <w:sz w:val="20"/>
                <w:szCs w:val="20"/>
              </w:rPr>
              <w:t xml:space="preserve">Sambandet: </w:t>
            </w:r>
            <w:r>
              <w:rPr>
                <w:i/>
                <w:iCs/>
                <w:sz w:val="20"/>
                <w:szCs w:val="20"/>
              </w:rPr>
              <w:t xml:space="preserve">”År 1796”</w:t>
            </w:r>
            <w:r>
              <w:rPr>
                <w:i w:val="false"/>
                <w:iCs w:val="false"/>
                <w:sz w:val="20"/>
                <w:szCs w:val="20"/>
              </w:rPr>
              <w:t xml:space="preserve">: nästa steg i tiden. </w:t>
            </w:r>
            <w:r>
              <w:rPr>
                <w:i/>
                <w:iCs/>
                <w:sz w:val="20"/>
                <w:szCs w:val="20"/>
              </w:rPr>
              <w:t xml:space="preserve">”Därför”</w:t>
            </w:r>
            <w:r>
              <w:rPr>
                <w:i w:val="false"/>
                <w:iCs w:val="false"/>
                <w:sz w:val="20"/>
                <w:szCs w:val="20"/>
              </w:rPr>
              <w:t xml:space="preserve"> binder idén till försöket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 1967: jakten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”ändå kvar”</w:t>
            </w:r>
            <w:r>
              <w:rPr>
                <w:i w:val="false"/>
                <w:iCs w:val="false"/>
                <w:sz w:val="20"/>
                <w:szCs w:val="20"/>
              </w:rPr>
              <w:t xml:space="preserve">: fast vaccinet fanns · </w:t>
            </w:r>
            <w:r>
              <w:rPr>
                <w:i/>
                <w:iCs/>
                <w:sz w:val="20"/>
                <w:szCs w:val="20"/>
              </w:rPr>
              <w:t xml:space="preserve">”omringad”</w:t>
            </w:r>
            <w:r>
              <w:rPr>
                <w:i w:val="false"/>
                <w:iCs w:val="false"/>
                <w:sz w:val="20"/>
                <w:szCs w:val="20"/>
              </w:rPr>
              <w:t xml:space="preserve">: ringen i bilden</w:t>
            </w:r>
          </w:p>
          <w:p>
            <w:pPr>
              <w:keepNext/>
              <w:spacing w:after="20" w:before="0"/>
            </w:pPr>
            <w:r>
              <w:rPr>
                <w:color w:val="1D4F91"/>
                <w:sz w:val="20"/>
                <w:szCs w:val="20"/>
              </w:rPr>
              <w:t xml:space="preserve">Lyssna efter: </w:t>
            </w:r>
            <w:r>
              <w:rPr>
                <w:i w:val="false"/>
                <w:iCs w:val="false"/>
                <w:sz w:val="20"/>
                <w:szCs w:val="20"/>
              </w:rPr>
              <w:t xml:space="preserve">1967 · leta upp varje sjuk · vaccinera alla omkring</w:t>
            </w:r>
          </w:p>
          <w:p>
            <w:pPr>
              <w:keepNext/>
              <w:spacing w:after="20" w:before="0"/>
            </w:pPr>
            <w:r>
              <w:rPr>
                <w:color w:val="1D4F91"/>
                <w:sz w:val="20"/>
                <w:szCs w:val="20"/>
              </w:rPr>
              <w:t xml:space="preserve">Lockar: </w:t>
            </w:r>
            <w:r>
              <w:rPr>
                <w:i w:val="false"/>
                <w:iCs w:val="false"/>
                <w:sz w:val="20"/>
                <w:szCs w:val="20"/>
              </w:rPr>
              <w:t xml:space="preserve">inga sjuka djur. </w:t>
            </w:r>
            <w:r>
              <w:rPr>
                <w:i/>
                <w:iCs/>
                <w:sz w:val="20"/>
                <w:szCs w:val="20"/>
              </w:rPr>
              <w:t xml:space="preserve">”Vad gjorde WHO mer än att vaccinera många?”</w:t>
            </w:r>
          </w:p>
          <w:p>
            <w:pPr>
              <w:keepNext/>
              <w:spacing w:after="0" w:before="0"/>
            </w:pPr>
            <w:r>
              <w:rPr>
                <w:color w:val="1D4F91"/>
                <w:sz w:val="20"/>
                <w:szCs w:val="20"/>
              </w:rPr>
              <w:t xml:space="preserve">Sambandet: </w:t>
            </w:r>
            <w:r>
              <w:rPr>
                <w:i/>
                <w:iCs/>
                <w:sz w:val="20"/>
                <w:szCs w:val="20"/>
              </w:rPr>
              <w:t xml:space="preserve">”171 år efter”</w:t>
            </w:r>
            <w:r>
              <w:rPr>
                <w:i w:val="false"/>
                <w:iCs w:val="false"/>
                <w:sz w:val="20"/>
                <w:szCs w:val="20"/>
              </w:rPr>
              <w:t xml:space="preserve"> och </w:t>
            </w:r>
            <w:r>
              <w:rPr>
                <w:i/>
                <w:iCs/>
                <w:sz w:val="20"/>
                <w:szCs w:val="20"/>
              </w:rPr>
              <w:t xml:space="preserve">”Därför”</w:t>
            </w:r>
            <w:r>
              <w:rPr>
                <w:i w:val="false"/>
                <w:iCs w:val="false"/>
                <w:sz w:val="20"/>
                <w:szCs w:val="20"/>
              </w:rPr>
              <w:t xml:space="preserve">: vaccinet hade inte nått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 1977 till 1980: slutet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”förklara”</w:t>
            </w:r>
            <w:r>
              <w:rPr>
                <w:i w:val="false"/>
                <w:iCs w:val="false"/>
                <w:sz w:val="20"/>
                <w:szCs w:val="20"/>
              </w:rPr>
              <w:t xml:space="preserve"> (meddela högtidligt, inte förklara varför) · </w:t>
            </w:r>
            <w:r>
              <w:rPr>
                <w:i/>
                <w:iCs/>
                <w:sz w:val="20"/>
                <w:szCs w:val="20"/>
              </w:rPr>
              <w:t xml:space="preserve">”på naturlig väg”</w:t>
            </w:r>
            <w:r>
              <w:rPr>
                <w:i w:val="false"/>
                <w:iCs w:val="false"/>
                <w:sz w:val="20"/>
                <w:szCs w:val="20"/>
              </w:rPr>
              <w:t xml:space="preserve"> (inte ur ett laboratorium)</w:t>
            </w:r>
          </w:p>
          <w:p>
            <w:pPr>
              <w:keepNext/>
              <w:spacing w:after="20" w:before="0"/>
            </w:pPr>
            <w:r>
              <w:rPr>
                <w:color w:val="1D4F91"/>
                <w:sz w:val="20"/>
                <w:szCs w:val="20"/>
              </w:rPr>
              <w:t xml:space="preserve">Lyssna efter: </w:t>
            </w:r>
            <w:r>
              <w:rPr>
                <w:i w:val="false"/>
                <w:iCs w:val="false"/>
                <w:sz w:val="20"/>
                <w:szCs w:val="20"/>
              </w:rPr>
              <w:t xml:space="preserve">sista naturliga fallet 1977 · världen fri 1980 · den enda</w:t>
            </w:r>
          </w:p>
          <w:p>
            <w:pPr>
              <w:keepNext/>
              <w:spacing w:after="20" w:before="0"/>
            </w:pPr>
            <w:r>
              <w:rPr>
                <w:color w:val="1D4F91"/>
                <w:sz w:val="20"/>
                <w:szCs w:val="20"/>
              </w:rPr>
              <w:t xml:space="preserve">Lockar: </w:t>
            </w:r>
            <w:r>
              <w:rPr>
                <w:i w:val="false"/>
                <w:iCs w:val="false"/>
                <w:sz w:val="20"/>
                <w:szCs w:val="20"/>
              </w:rPr>
              <w:t xml:space="preserve">Janet Parkers död. </w:t>
            </w:r>
            <w:r>
              <w:rPr>
                <w:i/>
                <w:iCs/>
                <w:sz w:val="20"/>
                <w:szCs w:val="20"/>
              </w:rPr>
              <w:t xml:space="preserve">”Vad hände 1977, och vad hände 1980?”</w:t>
            </w:r>
          </w:p>
          <w:p>
            <w:pPr>
              <w:keepNext/>
              <w:spacing w:after="20" w:before="0"/>
            </w:pPr>
            <w:r>
              <w:rPr>
                <w:color w:val="1D4F91"/>
                <w:sz w:val="20"/>
                <w:szCs w:val="20"/>
              </w:rPr>
              <w:t xml:space="preserve">Sambandet: </w:t>
            </w:r>
            <w:r>
              <w:rPr>
                <w:i/>
                <w:iCs/>
                <w:sz w:val="20"/>
                <w:szCs w:val="20"/>
              </w:rPr>
              <w:t xml:space="preserve">”Tio år senare”</w:t>
            </w:r>
            <w:r>
              <w:rPr>
                <w:i w:val="false"/>
                <w:iCs w:val="false"/>
                <w:sz w:val="20"/>
                <w:szCs w:val="20"/>
              </w:rPr>
              <w:t xml:space="preserve">: jakten från 1967 når sitt mål</w:t>
            </w:r>
          </w:p>
          <w:p>
            <w:pPr>
              <w:keepNext/>
              <w:spacing w:after="0" w:before="0"/>
            </w:pPr>
            <w:r>
              <w:rPr>
                <w:color w:val="1D4F91"/>
                <w:sz w:val="20"/>
                <w:szCs w:val="20"/>
              </w:rPr>
              <w:t xml:space="preserve">Bilden: </w:t>
            </w:r>
            <w:r>
              <w:rPr>
                <w:i w:val="false"/>
                <w:iCs w:val="false"/>
                <w:sz w:val="20"/>
                <w:szCs w:val="20"/>
              </w:rPr>
              <w:t xml:space="preserve">Merca i Somalia 1977 och England 1978 på kartan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når stapeln för 1779 till 15 000 när texten säger 7 200? Stapeln är antalet döda, och texten räknar per miljon invånare. Sverige hade ungefär två miljoner invånare. Kom det fler epidemier i Sverige efter 1816? Ja, den sista stora kom 1874. Varför säger EU:s sida upp till hälften? Sjukdomen hade flera former. Texten har CDC:s genomsnitt.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Tidslinjen för Sjukdomen som försvann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församling: prästens område · </w:t>
            </w:r>
            <w:r>
              <w:rPr>
                <w:i/>
                <w:iCs/>
                <w:sz w:val="20"/>
                <w:szCs w:val="20"/>
              </w:rPr>
              <w:t xml:space="preserve">”7 200 av varje miljon”</w:t>
            </w:r>
            <w:r>
              <w:rPr>
                <w:i w:val="false"/>
                <w:iCs w:val="false"/>
                <w:sz w:val="20"/>
                <w:szCs w:val="20"/>
              </w:rPr>
              <w:t xml:space="preserve">: sju av tusen</w:t>
            </w:r>
          </w:p>
          <w:p>
            <w:pPr>
              <w:keepNext/>
              <w:spacing w:after="20" w:before="0"/>
            </w:pPr>
            <w:r>
              <w:rPr>
                <w:color w:val="1D4F91"/>
                <w:sz w:val="20"/>
                <w:szCs w:val="20"/>
              </w:rPr>
              <w:t xml:space="preserve">Lyssna efter: </w:t>
            </w:r>
            <w:r>
              <w:rPr>
                <w:i w:val="false"/>
                <w:iCs w:val="false"/>
                <w:sz w:val="20"/>
                <w:szCs w:val="20"/>
              </w:rPr>
              <w:t xml:space="preserve">prästerna räknade · vaccinet 1801 och 1816 · färre dog</w:t>
            </w:r>
          </w:p>
          <w:p>
            <w:pPr>
              <w:keepNext/>
              <w:spacing w:after="20" w:before="0"/>
            </w:pPr>
            <w:r>
              <w:rPr>
                <w:color w:val="1D4F91"/>
                <w:sz w:val="20"/>
                <w:szCs w:val="20"/>
              </w:rPr>
              <w:t xml:space="preserve">Lockar: </w:t>
            </w:r>
            <w:r>
              <w:rPr>
                <w:i w:val="false"/>
                <w:iCs w:val="false"/>
                <w:sz w:val="20"/>
                <w:szCs w:val="20"/>
              </w:rPr>
              <w:t xml:space="preserve">sju av tusen. </w:t>
            </w:r>
            <w:r>
              <w:rPr>
                <w:i/>
                <w:iCs/>
                <w:sz w:val="20"/>
                <w:szCs w:val="20"/>
              </w:rPr>
              <w:t xml:space="preserve">”Hur kan vi veta att vaccinet hjälpte i Sverige?”</w:t>
            </w:r>
          </w:p>
          <w:p>
            <w:pPr>
              <w:keepNext/>
              <w:spacing w:after="20" w:before="0"/>
            </w:pPr>
            <w:r>
              <w:rPr>
                <w:color w:val="1D4F91"/>
                <w:sz w:val="20"/>
                <w:szCs w:val="20"/>
              </w:rPr>
              <w:t xml:space="preserve">Sambandet: </w:t>
            </w:r>
            <w:r>
              <w:rPr>
                <w:i/>
                <w:iCs/>
                <w:sz w:val="20"/>
                <w:szCs w:val="20"/>
              </w:rPr>
              <w:t xml:space="preserve">”mellan Jenner och WHO”</w:t>
            </w:r>
            <w:r>
              <w:rPr>
                <w:i w:val="false"/>
                <w:iCs w:val="false"/>
                <w:sz w:val="20"/>
                <w:szCs w:val="20"/>
              </w:rPr>
              <w:t xml:space="preserve">: mellan steg 2 och 3</w:t>
            </w:r>
          </w:p>
          <w:p>
            <w:pPr>
              <w:keepNext/>
              <w:spacing w:after="0" w:before="0"/>
            </w:pPr>
            <w:r>
              <w:rPr>
                <w:color w:val="1D4F91"/>
                <w:sz w:val="20"/>
                <w:szCs w:val="20"/>
              </w:rPr>
              <w:t xml:space="preserve">Bilden: </w:t>
            </w:r>
            <w:r>
              <w:rPr>
                <w:i w:val="false"/>
                <w:iCs w:val="false"/>
                <w:sz w:val="20"/>
                <w:szCs w:val="20"/>
              </w:rPr>
              <w:t xml:space="preserve">Staplarna före och efter 1801 och 1816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kommer först här?”</w:t>
            </w:r>
            <w:r>
              <w:rPr>
                <w:i w:val="false"/>
                <w:iCs w:val="false"/>
                <w:sz w:val="20"/>
                <w:szCs w:val="20"/>
              </w:rPr>
              <w:t xml:space="preserve"> Den visar delar men ingen ordning. Ta sedan fram Tidslinjen, blad 2. Gruppen lägger fördjupningens post-it-lapp på En lapp till, som får namnet I Sverige, och drar ett streck in mellan steg 2 och steg 3. Vaccinationen i Sverige 1801 och 1816 ligger mellan 1796 och 1967, och lappen visar vad vaccinet gjorde i ett land.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i minst 3 000 år (kopporna härjar) · 1796 (Jenners försök) · 1967 (jakten) · 1977 till 1980 (slutet)</w:t>
            </w:r>
          </w:p>
          <w:p>
            <w:pPr>
              <w:keepNext/>
              <w:spacing w:after="0" w:before="0"/>
            </w:pPr>
            <w:r>
              <w:rPr>
                <w:color w:val="1D4F91"/>
                <w:sz w:val="20"/>
                <w:szCs w:val="20"/>
              </w:rPr>
              <w:t xml:space="preserve">Tiden emellan: </w:t>
            </w:r>
            <w:r>
              <w:rPr>
                <w:i w:val="false"/>
                <w:iCs w:val="false"/>
                <w:sz w:val="20"/>
                <w:szCs w:val="20"/>
              </w:rPr>
              <w:t xml:space="preserve">tusentals år · 171 år · 10 år fram till 1977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en enda, smittkoppor · vaccinet 1796, och från 1967 en ring av vaccinerade runt varje sjuk · världen fri 1980</w:t>
            </w:r>
          </w:p>
          <w:p>
            <w:pPr>
              <w:keepNext/>
              <w:spacing w:after="0" w:before="0"/>
            </w:pPr>
            <w:r>
              <w:rPr>
                <w:color w:val="1D4F91"/>
                <w:sz w:val="20"/>
                <w:szCs w:val="20"/>
              </w:rPr>
              <w:t xml:space="preserve">Så kan det låta: </w:t>
            </w:r>
            <w:r>
              <w:rPr>
                <w:i/>
                <w:iCs/>
                <w:sz w:val="20"/>
                <w:szCs w:val="20"/>
              </w:rPr>
              <w:t xml:space="preserve">”En enda, smittkoppor. De fanns i minst 3 000 år. År 1796 kom vaccinet. Från 1967 letade WHO upp varje sjuk och vaccinerade alla runt omkring, och 1980 var världen fri.”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sjukdomen är utrotad fast viruset finns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ger författaren pojken och kocken namn? Varför står årtalen i rubrikerna? Ett svar: människorna gör historien verklig, och årtalen visar ordningen.</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4"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429" name="Bild 8429" descr="På bordet: Blad: Tidslinjen för Sjukdomen som försvann. Tidslinjen, blad 2, för Sjukdomen som försvan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5"/>
          <w:footerReference w:type="default" r:id="rId16"/>
          <w:pgSz w:w="16838" w:h="11906" w:orient="landscape"/>
          <w:pgMar w:top="369" w:right="369" w:bottom="369" w:left="369" w:header="0" w:footer="0" w:gutter="0"/>
          <w:pgNumType/>
          <w:docGrid w:linePitch="360"/>
        </w:sectPr>
      </w:pPr>
    </w:p>
    <w:p>
      <w:pPr>
        <w:pStyle w:val="Heading1"/>
        <w:spacing w:after="40" w:before="0"/>
      </w:pPr>
      <w:bookmarkStart w:name="sida_5" w:id="1"/>
      <w:bookmarkEnd w:id="1"/>
      <w:r>
        <w:t xml:space="preserve">Lärarens sida: Avancerat, text 3, Virus och bakterier</w:t>
      </w:r>
    </w:p>
    <w:p>
      <w:pPr>
        <w:spacing w:after="160" w:before="0"/>
      </w:pPr>
      <w:r>
        <w:rPr>
          <w:i/>
          <w:iCs/>
          <w:color w:val="1D4F91"/>
          <w:sz w:val="24"/>
          <w:szCs w:val="24"/>
        </w:rPr>
        <w:t xml:space="preserve">Faktatextsamtal i grupp · åk 4–⁠9</w:t>
      </w:r>
    </w:p>
    <w:p>
      <w:pPr>
        <w:keepNext/>
        <w:keepLines/>
        <w:spacing w:after="120" w:before="0"/>
      </w:pPr>
      <w:r>
        <w:t xml:space="preserve">Bakterier och virus kan ge samma tecken på sjukdom men är byggda och blir fler på olika sätt, och därför hjälper antibiotika bara mot bakterier. Texten jämför två saker, och modellen är Venndiagrammet, blad 1. I vecka 3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Hjälper antibiotika mot en förkylning, och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antibiotika (en medicin utifrån, ingen antikropp) · virus (ingen liten bakterie) · smittämne (det som smittar och gör sjuk, som virus och en del bakterier)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Samma hosta, olika orsak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”blotta ögat”</w:t>
            </w:r>
            <w:r>
              <w:rPr>
                <w:i w:val="false"/>
                <w:iCs w:val="false"/>
                <w:sz w:val="20"/>
                <w:szCs w:val="20"/>
              </w:rPr>
              <w:t xml:space="preserve"> (utan mikroskop) · </w:t>
            </w:r>
            <w:r>
              <w:rPr>
                <w:i/>
                <w:iCs/>
                <w:sz w:val="20"/>
                <w:szCs w:val="20"/>
              </w:rPr>
              <w:t xml:space="preserve">”det avgör”</w:t>
            </w:r>
            <w:r>
              <w:rPr>
                <w:i w:val="false"/>
                <w:iCs w:val="false"/>
                <w:sz w:val="20"/>
                <w:szCs w:val="20"/>
              </w:rPr>
              <w:t xml:space="preserve">: hur de är byggda avgör hjälpen</w:t>
            </w:r>
          </w:p>
          <w:p>
            <w:pPr>
              <w:keepNext/>
              <w:spacing w:after="20" w:before="0"/>
            </w:pPr>
            <w:r>
              <w:rPr>
                <w:color w:val="1D4F91"/>
                <w:sz w:val="20"/>
                <w:szCs w:val="20"/>
              </w:rPr>
              <w:t xml:space="preserve">Lyssna efter: </w:t>
            </w:r>
            <w:r>
              <w:rPr>
                <w:i w:val="false"/>
                <w:iCs w:val="false"/>
                <w:sz w:val="20"/>
                <w:szCs w:val="20"/>
              </w:rPr>
              <w:t xml:space="preserve">båda är smittämnen · samma tecken utanpå</w:t>
            </w:r>
          </w:p>
          <w:p>
            <w:pPr>
              <w:keepNext/>
              <w:spacing w:after="20" w:before="0"/>
            </w:pPr>
            <w:r>
              <w:rPr>
                <w:color w:val="1D4F91"/>
                <w:sz w:val="20"/>
                <w:szCs w:val="20"/>
              </w:rPr>
              <w:t xml:space="preserve">Lockar: </w:t>
            </w:r>
            <w:r>
              <w:rPr>
                <w:i w:val="false"/>
                <w:iCs w:val="false"/>
                <w:sz w:val="20"/>
                <w:szCs w:val="20"/>
              </w:rPr>
              <w:t xml:space="preserve">de två som hostar. </w:t>
            </w:r>
            <w:r>
              <w:rPr>
                <w:i/>
                <w:iCs/>
                <w:sz w:val="20"/>
                <w:szCs w:val="20"/>
              </w:rPr>
              <w:t xml:space="preserve">”Vad är lika hos virus och bakterier?”</w:t>
            </w:r>
          </w:p>
          <w:p>
            <w:pPr>
              <w:keepNext/>
              <w:spacing w:after="0" w:before="0"/>
            </w:pPr>
            <w:r>
              <w:rPr>
                <w:color w:val="1D4F91"/>
                <w:sz w:val="20"/>
                <w:szCs w:val="20"/>
              </w:rPr>
              <w:t xml:space="preserve">Bilden: </w:t>
            </w:r>
            <w:r>
              <w:rPr>
                <w:i w:val="false"/>
                <w:iCs w:val="false"/>
                <w:sz w:val="20"/>
                <w:szCs w:val="20"/>
              </w:rPr>
              <w:t xml:space="preserve">De två sida vid sida. Vad har båda? Arvsmassa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Bakterien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”Har bakterierna värme”</w:t>
            </w:r>
            <w:r>
              <w:rPr>
                <w:i w:val="false"/>
                <w:iCs w:val="false"/>
                <w:sz w:val="20"/>
                <w:szCs w:val="20"/>
              </w:rPr>
              <w:t xml:space="preserve"> (om de har)</w:t>
            </w:r>
          </w:p>
          <w:p>
            <w:pPr>
              <w:keepNext/>
              <w:spacing w:after="20" w:before="0"/>
            </w:pPr>
            <w:r>
              <w:rPr>
                <w:color w:val="1D4F91"/>
                <w:sz w:val="20"/>
                <w:szCs w:val="20"/>
              </w:rPr>
              <w:t xml:space="preserve">Lyssna efter: </w:t>
            </w:r>
            <w:r>
              <w:rPr>
                <w:i w:val="false"/>
                <w:iCs w:val="false"/>
                <w:sz w:val="20"/>
                <w:szCs w:val="20"/>
              </w:rPr>
              <w:t xml:space="preserve">en hel levande cell · delar sig på egen hand</w:t>
            </w:r>
          </w:p>
          <w:p>
            <w:pPr>
              <w:keepNext/>
              <w:spacing w:after="20" w:before="0"/>
            </w:pPr>
            <w:r>
              <w:rPr>
                <w:color w:val="1D4F91"/>
                <w:sz w:val="20"/>
                <w:szCs w:val="20"/>
              </w:rPr>
              <w:t xml:space="preserve">Lockar: </w:t>
            </w:r>
            <w:r>
              <w:rPr>
                <w:i w:val="false"/>
                <w:iCs w:val="false"/>
                <w:sz w:val="20"/>
                <w:szCs w:val="20"/>
              </w:rPr>
              <w:t xml:space="preserve">två blir fyra, åtta. </w:t>
            </w:r>
            <w:r>
              <w:rPr>
                <w:i/>
                <w:iCs/>
                <w:sz w:val="20"/>
                <w:szCs w:val="20"/>
              </w:rPr>
              <w:t xml:space="preserve">”Vad klarar bakterien på egen hand?”</w:t>
            </w:r>
          </w:p>
          <w:p>
            <w:pPr>
              <w:keepNext/>
              <w:spacing w:after="20" w:before="0"/>
            </w:pPr>
            <w:r>
              <w:rPr>
                <w:color w:val="1D4F91"/>
                <w:sz w:val="20"/>
                <w:szCs w:val="20"/>
              </w:rPr>
              <w:t xml:space="preserve">Sambandet: </w:t>
            </w:r>
            <w:r>
              <w:rPr>
                <w:i/>
                <w:iCs/>
                <w:sz w:val="20"/>
                <w:szCs w:val="20"/>
              </w:rPr>
              <w:t xml:space="preserve">”Av de två”</w:t>
            </w:r>
            <w:r>
              <w:rPr>
                <w:i w:val="false"/>
                <w:iCs w:val="false"/>
                <w:sz w:val="20"/>
                <w:szCs w:val="20"/>
              </w:rPr>
              <w:t xml:space="preserve">: bakterien och viruset, de två smittämnena i avsnitt 1</w:t>
            </w:r>
          </w:p>
          <w:p>
            <w:pPr>
              <w:keepNext/>
              <w:spacing w:after="0" w:before="0"/>
            </w:pPr>
            <w:r>
              <w:rPr>
                <w:color w:val="1D4F91"/>
                <w:sz w:val="20"/>
                <w:szCs w:val="20"/>
              </w:rPr>
              <w:t xml:space="preserve">Bilden: </w:t>
            </w:r>
            <w:r>
              <w:rPr>
                <w:i w:val="false"/>
                <w:iCs w:val="false"/>
                <w:sz w:val="20"/>
                <w:szCs w:val="20"/>
              </w:rPr>
              <w:t xml:space="preserve">Bakteriens delar: cellväggen, arvsmassan och delarna som bygger nytt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Viruset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”tar över”</w:t>
            </w:r>
            <w:r>
              <w:rPr>
                <w:i w:val="false"/>
                <w:iCs w:val="false"/>
                <w:sz w:val="20"/>
                <w:szCs w:val="20"/>
              </w:rPr>
              <w:t xml:space="preserve"> (styr cellen) · </w:t>
            </w:r>
            <w:r>
              <w:rPr>
                <w:i/>
                <w:iCs/>
                <w:sz w:val="20"/>
                <w:szCs w:val="20"/>
              </w:rPr>
              <w:t xml:space="preserve">”det är cellen som gör arbetet”</w:t>
            </w:r>
            <w:r>
              <w:rPr>
                <w:i w:val="false"/>
                <w:iCs w:val="false"/>
                <w:sz w:val="20"/>
                <w:szCs w:val="20"/>
              </w:rPr>
              <w:t xml:space="preserve">: bygger virusen</w:t>
            </w:r>
          </w:p>
          <w:p>
            <w:pPr>
              <w:keepNext/>
              <w:spacing w:after="20" w:before="0"/>
            </w:pPr>
            <w:r>
              <w:rPr>
                <w:color w:val="1D4F91"/>
                <w:sz w:val="20"/>
                <w:szCs w:val="20"/>
              </w:rPr>
              <w:t xml:space="preserve">Lyssna efter: </w:t>
            </w:r>
            <w:r>
              <w:rPr>
                <w:i w:val="false"/>
                <w:iCs w:val="false"/>
                <w:sz w:val="20"/>
                <w:szCs w:val="20"/>
              </w:rPr>
              <w:t xml:space="preserve">ingen cell · arvsmassa i ett skal · fler inne i celler</w:t>
            </w:r>
          </w:p>
          <w:p>
            <w:pPr>
              <w:keepNext/>
              <w:spacing w:after="20" w:before="0"/>
            </w:pPr>
            <w:r>
              <w:rPr>
                <w:color w:val="1D4F91"/>
                <w:sz w:val="20"/>
                <w:szCs w:val="20"/>
              </w:rPr>
              <w:t xml:space="preserve">Lockar: </w:t>
            </w:r>
            <w:r>
              <w:rPr>
                <w:i w:val="false"/>
                <w:iCs w:val="false"/>
                <w:sz w:val="20"/>
                <w:szCs w:val="20"/>
              </w:rPr>
              <w:t xml:space="preserve">fabriken med ny ritning. </w:t>
            </w:r>
            <w:r>
              <w:rPr>
                <w:i/>
                <w:iCs/>
                <w:sz w:val="20"/>
                <w:szCs w:val="20"/>
              </w:rPr>
              <w:t xml:space="preserve">”Vad måste viruset ha för att bli fler?”</w:t>
            </w:r>
          </w:p>
          <w:p>
            <w:pPr>
              <w:keepNext/>
              <w:spacing w:after="20" w:before="0"/>
            </w:pPr>
            <w:r>
              <w:rPr>
                <w:color w:val="1D4F91"/>
                <w:sz w:val="20"/>
                <w:szCs w:val="20"/>
              </w:rPr>
              <w:t xml:space="preserve">Sambandet: </w:t>
            </w:r>
            <w:r>
              <w:rPr>
                <w:i/>
                <w:iCs/>
                <w:sz w:val="20"/>
                <w:szCs w:val="20"/>
              </w:rPr>
              <w:t xml:space="preserve">”däremot”</w:t>
            </w:r>
            <w:r>
              <w:rPr>
                <w:i w:val="false"/>
                <w:iCs w:val="false"/>
                <w:sz w:val="20"/>
                <w:szCs w:val="20"/>
              </w:rPr>
              <w:t xml:space="preserve"> och </w:t>
            </w:r>
            <w:r>
              <w:rPr>
                <w:i/>
                <w:iCs/>
                <w:sz w:val="20"/>
                <w:szCs w:val="20"/>
              </w:rPr>
              <w:t xml:space="preserve">”Medan”</w:t>
            </w:r>
            <w:r>
              <w:rPr>
                <w:i w:val="false"/>
                <w:iCs w:val="false"/>
                <w:sz w:val="20"/>
                <w:szCs w:val="20"/>
              </w:rPr>
              <w:t xml:space="preserve">: viruset ställs mot bakterien</w:t>
            </w:r>
          </w:p>
          <w:p>
            <w:pPr>
              <w:keepNext/>
              <w:spacing w:after="0" w:before="0"/>
            </w:pPr>
            <w:r>
              <w:rPr>
                <w:color w:val="1D4F91"/>
                <w:sz w:val="20"/>
                <w:szCs w:val="20"/>
              </w:rPr>
              <w:t xml:space="preserve">Bilden: </w:t>
            </w:r>
            <w:r>
              <w:rPr>
                <w:i w:val="false"/>
                <w:iCs w:val="false"/>
                <w:sz w:val="20"/>
                <w:szCs w:val="20"/>
              </w:rPr>
              <w:t xml:space="preserve">De fyra stegen: in i cellen, tar över, byggs, lämnar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Behandlingen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”överhuvudtaget”</w:t>
            </w:r>
            <w:r>
              <w:rPr>
                <w:i w:val="false"/>
                <w:iCs w:val="false"/>
                <w:sz w:val="20"/>
                <w:szCs w:val="20"/>
              </w:rPr>
              <w:t xml:space="preserve"> (inte alls) · </w:t>
            </w:r>
            <w:r>
              <w:rPr>
                <w:i/>
                <w:iCs/>
                <w:sz w:val="20"/>
                <w:szCs w:val="20"/>
              </w:rPr>
              <w:t xml:space="preserve">”rubbar”</w:t>
            </w:r>
            <w:r>
              <w:rPr>
                <w:i w:val="false"/>
                <w:iCs w:val="false"/>
                <w:sz w:val="20"/>
                <w:szCs w:val="20"/>
              </w:rPr>
              <w:t xml:space="preserve"> (stör, sätter ur balans)</w:t>
            </w:r>
          </w:p>
          <w:p>
            <w:pPr>
              <w:keepNext/>
              <w:spacing w:after="20" w:before="0"/>
            </w:pPr>
            <w:r>
              <w:rPr>
                <w:color w:val="1D4F91"/>
                <w:sz w:val="20"/>
                <w:szCs w:val="20"/>
              </w:rPr>
              <w:t xml:space="preserve">Lyssna efter: </w:t>
            </w:r>
            <w:r>
              <w:rPr>
                <w:i w:val="false"/>
                <w:iCs w:val="false"/>
                <w:sz w:val="20"/>
                <w:szCs w:val="20"/>
              </w:rPr>
              <w:t xml:space="preserve">antibiotika mot bakterier · ingenting mot virus · vaccin mot virus</w:t>
            </w:r>
          </w:p>
          <w:p>
            <w:pPr>
              <w:keepNext/>
              <w:spacing w:after="20" w:before="0"/>
            </w:pPr>
            <w:r>
              <w:rPr>
                <w:color w:val="1D4F91"/>
                <w:sz w:val="20"/>
                <w:szCs w:val="20"/>
              </w:rPr>
              <w:t xml:space="preserve">Lockar: </w:t>
            </w:r>
            <w:r>
              <w:rPr>
                <w:i w:val="false"/>
                <w:iCs w:val="false"/>
                <w:sz w:val="20"/>
                <w:szCs w:val="20"/>
              </w:rPr>
              <w:t xml:space="preserve">citatet från 1177. </w:t>
            </w:r>
            <w:r>
              <w:rPr>
                <w:i/>
                <w:iCs/>
                <w:sz w:val="20"/>
                <w:szCs w:val="20"/>
              </w:rPr>
              <w:t xml:space="preserve">”Varför gör antibiotika ingenting mot ett virus?”</w:t>
            </w:r>
          </w:p>
          <w:p>
            <w:pPr>
              <w:keepNext/>
              <w:spacing w:after="20" w:before="0"/>
            </w:pPr>
            <w:r>
              <w:rPr>
                <w:color w:val="1D4F91"/>
                <w:sz w:val="20"/>
                <w:szCs w:val="20"/>
              </w:rPr>
              <w:t xml:space="preserve">Sambandet: </w:t>
            </w:r>
            <w:r>
              <w:rPr>
                <w:i/>
                <w:iCs/>
                <w:sz w:val="20"/>
                <w:szCs w:val="20"/>
              </w:rPr>
              <w:t xml:space="preserve">”så olika byggda”</w:t>
            </w:r>
            <w:r>
              <w:rPr>
                <w:i w:val="false"/>
                <w:iCs w:val="false"/>
                <w:sz w:val="20"/>
                <w:szCs w:val="20"/>
              </w:rPr>
              <w:t xml:space="preserve">: hur de är byggda avgör behandlingen</w:t>
            </w:r>
          </w:p>
          <w:p>
            <w:pPr>
              <w:keepNext/>
              <w:spacing w:after="0" w:before="0"/>
            </w:pPr>
            <w:r>
              <w:rPr>
                <w:color w:val="1D4F91"/>
                <w:sz w:val="20"/>
                <w:szCs w:val="20"/>
              </w:rPr>
              <w:t xml:space="preserve">Bilden: </w:t>
            </w:r>
            <w:r>
              <w:rPr>
                <w:i w:val="false"/>
                <w:iCs w:val="false"/>
                <w:sz w:val="20"/>
                <w:szCs w:val="20"/>
              </w:rPr>
              <w:t xml:space="preserve">Första bilden: bakterien har cellvägg, och viruset saknar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stora är de? En bakterie är några tusendels millimeter, och ett virus ungefär tusen gånger mindre, enligt Livsmedelsverket. Kan kroppen vänja sig vid antibiotika? Nej. Det är bakterierna som blir resistenta, och det handlar nästa text 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Venndiagrammet för Virus och bakterier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hekto: hundra gram · </w:t>
            </w:r>
            <w:r>
              <w:rPr>
                <w:i/>
                <w:iCs/>
                <w:sz w:val="20"/>
                <w:szCs w:val="20"/>
              </w:rPr>
              <w:t xml:space="preserve">”höll det gamla talet inte”</w:t>
            </w:r>
            <w:r>
              <w:rPr>
                <w:i w:val="false"/>
                <w:iCs w:val="false"/>
                <w:sz w:val="20"/>
                <w:szCs w:val="20"/>
              </w:rPr>
              <w:t xml:space="preserve"> (det stämde inte)</w:t>
            </w:r>
          </w:p>
          <w:p>
            <w:pPr>
              <w:keepNext/>
              <w:spacing w:after="20" w:before="0"/>
            </w:pPr>
            <w:r>
              <w:rPr>
                <w:color w:val="1D4F91"/>
                <w:sz w:val="20"/>
                <w:szCs w:val="20"/>
              </w:rPr>
              <w:t xml:space="preserve">Lyssna efter: </w:t>
            </w:r>
            <w:r>
              <w:rPr>
                <w:i w:val="false"/>
                <w:iCs w:val="false"/>
                <w:sz w:val="20"/>
                <w:szCs w:val="20"/>
              </w:rPr>
              <w:t xml:space="preserve">nyttiga bakterier · lika många som cellerna</w:t>
            </w:r>
          </w:p>
          <w:p>
            <w:pPr>
              <w:keepNext/>
              <w:spacing w:after="20" w:before="0"/>
            </w:pPr>
            <w:r>
              <w:rPr>
                <w:color w:val="1D4F91"/>
                <w:sz w:val="20"/>
                <w:szCs w:val="20"/>
              </w:rPr>
              <w:t xml:space="preserve">Lockar: </w:t>
            </w:r>
            <w:r>
              <w:rPr>
                <w:i w:val="false"/>
                <w:iCs w:val="false"/>
                <w:sz w:val="20"/>
                <w:szCs w:val="20"/>
              </w:rPr>
              <w:t xml:space="preserve">två hekto, en mobiltelefon. </w:t>
            </w:r>
            <w:r>
              <w:rPr>
                <w:i/>
                <w:iCs/>
                <w:sz w:val="20"/>
                <w:szCs w:val="20"/>
              </w:rPr>
              <w:t xml:space="preserve">”Vad gör bakterierna som alltid bor på dig?”</w:t>
            </w:r>
          </w:p>
          <w:p>
            <w:pPr>
              <w:keepNext/>
              <w:spacing w:after="0" w:before="0"/>
            </w:pPr>
            <w:r>
              <w:rPr>
                <w:color w:val="1D4F91"/>
                <w:sz w:val="20"/>
                <w:szCs w:val="20"/>
              </w:rPr>
              <w:t xml:space="preserve">Sambandet: </w:t>
            </w:r>
            <w:r>
              <w:rPr>
                <w:i/>
                <w:iCs/>
                <w:sz w:val="20"/>
                <w:szCs w:val="20"/>
              </w:rPr>
              <w:t xml:space="preserve">”Men långt ifrån alla”</w:t>
            </w:r>
            <w:r>
              <w:rPr>
                <w:i w:val="false"/>
                <w:iCs w:val="false"/>
                <w:sz w:val="20"/>
                <w:szCs w:val="20"/>
              </w:rPr>
              <w:t xml:space="preserve">: bakterier som inte gör oss sjuka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ska stå i mitten?”</w:t>
            </w:r>
            <w:r>
              <w:rPr>
                <w:i w:val="false"/>
                <w:iCs w:val="false"/>
                <w:sz w:val="20"/>
                <w:szCs w:val="20"/>
              </w:rPr>
              <w:t xml:space="preserve"> Texten jämför två saker, och kartan visar inte vad som är lika och olika. Ta sedan fram Venndiagrammet, blad 1. Avsnitt 4 ger två post-it-lappar: i modellpasset delar gruppen avsnittets kärna på två lappar, en för var sida. Gruppen lägger fördjupningens lapp på En lapp till, som får namnet Hör till bakterien. Normalfloran är bakterier, och texten nämner inga nyttiga virus.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båda (mitten) · av de två (bakterien) · däremot (viruset)</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”olika behandling”</w:t>
            </w:r>
            <w:r>
              <w:rPr>
                <w:i w:val="false"/>
                <w:iCs w:val="false"/>
                <w:sz w:val="20"/>
                <w:szCs w:val="20"/>
              </w:rPr>
              <w:t xml:space="preserve"> och </w:t>
            </w:r>
            <w:r>
              <w:rPr>
                <w:i/>
                <w:iCs/>
                <w:sz w:val="20"/>
                <w:szCs w:val="20"/>
              </w:rPr>
              <w:t xml:space="preserve">”däremot”</w:t>
            </w:r>
            <w:r>
              <w:rPr>
                <w:i w:val="false"/>
                <w:iCs w:val="false"/>
                <w:sz w:val="20"/>
                <w:szCs w:val="20"/>
              </w:rPr>
              <w:t xml:space="preserve"> vid lapparna från avsnitt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nej · förkylning kommer av virus · byggda olika: antibiotika slår bara mot bakterier</w:t>
            </w:r>
          </w:p>
          <w:p>
            <w:pPr>
              <w:keepNext/>
              <w:spacing w:after="0" w:before="0"/>
            </w:pPr>
            <w:r>
              <w:rPr>
                <w:color w:val="1D4F91"/>
                <w:sz w:val="20"/>
                <w:szCs w:val="20"/>
              </w:rPr>
              <w:t xml:space="preserve">Så kan det låta: </w:t>
            </w:r>
            <w:r>
              <w:rPr>
                <w:i/>
                <w:iCs/>
                <w:sz w:val="20"/>
                <w:szCs w:val="20"/>
              </w:rPr>
              <w:t xml:space="preserve">”Nej. En förkylning kommer av virus, och antibiotika slår mot delar som bakterier har och virus saknar. Mot virus gör den ingenting, men den rubbar kroppens egna bakterier.”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om antibiotika håller utan talet om avföring.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tabletterna i badrumsskåpet? Varför tar författaren samma punkter i samma ordning för bakterien och viruset? Ett svar: läsaren känner igen sig, och samma ordning gör skillnaderna lätta att se.</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6"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430" name="Bild 8430" descr="På bordet: Blad: Venndiagrammet för Virus och bakterier. Venndiagrammet, blad 1, för Virus och bakterier,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9"/>
          <w:footerReference w:type="default" r:id="rId20"/>
          <w:pgSz w:w="16838" w:h="11906" w:orient="landscape"/>
          <w:pgMar w:top="369" w:right="369" w:bottom="369" w:left="369" w:header="0" w:footer="0" w:gutter="0"/>
          <w:pgNumType/>
          <w:docGrid w:linePitch="360"/>
        </w:sectPr>
      </w:pPr>
    </w:p>
    <w:p>
      <w:pPr>
        <w:pStyle w:val="Heading1"/>
        <w:spacing w:after="40" w:before="0"/>
      </w:pPr>
      <w:bookmarkStart w:name="sida_7" w:id="1"/>
      <w:bookmarkEnd w:id="1"/>
      <w:r>
        <w:t xml:space="preserve">Lärarens sida: Avancerat, text 4, När medicinen sviker</w:t>
      </w:r>
    </w:p>
    <w:p>
      <w:pPr>
        <w:spacing w:after="160" w:before="0"/>
      </w:pPr>
      <w:r>
        <w:rPr>
          <w:i/>
          <w:iCs/>
          <w:color w:val="1D4F91"/>
          <w:sz w:val="24"/>
          <w:szCs w:val="24"/>
        </w:rPr>
        <w:t xml:space="preserve">Faktatextsamtal i grupp · åk 4–⁠9</w:t>
      </w:r>
    </w:p>
    <w:p>
      <w:pPr>
        <w:keepNext/>
        <w:keepLines/>
        <w:spacing w:after="120" w:before="0"/>
      </w:pPr>
      <w:r>
        <w:t xml:space="preserve">Bakterier blir resistenta genom slump och urval, resistensen sprids, och då blir infektioner och operationer farligare. Texten förklarar orsak och verkan, och modellen är Kedjan, blad 1. I vecka 4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är det som blir resistent: människan eller bakterien? Och hur går det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resistent (tål medicinen, inte immun) · antibiotika (inte mot virus) · infektion (inte inflammation)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Slumpen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”biter”</w:t>
            </w:r>
            <w:r>
              <w:rPr>
                <w:i w:val="false"/>
                <w:iCs w:val="false"/>
                <w:sz w:val="20"/>
                <w:szCs w:val="20"/>
              </w:rPr>
              <w:t xml:space="preserve">: verkar · växer till: blir fler · nitlott: lott utan vinst</w:t>
            </w:r>
          </w:p>
          <w:p>
            <w:pPr>
              <w:keepNext/>
              <w:spacing w:after="20" w:before="0"/>
            </w:pPr>
            <w:r>
              <w:rPr>
                <w:color w:val="1D4F91"/>
                <w:sz w:val="20"/>
                <w:szCs w:val="20"/>
              </w:rPr>
              <w:t xml:space="preserve">Lyssna efter: </w:t>
            </w:r>
            <w:r>
              <w:rPr>
                <w:i w:val="false"/>
                <w:iCs w:val="false"/>
                <w:sz w:val="20"/>
                <w:szCs w:val="20"/>
              </w:rPr>
              <w:t xml:space="preserve">några få bakterier · tål lite mer · av en slump</w:t>
            </w:r>
          </w:p>
          <w:p>
            <w:pPr>
              <w:keepNext/>
              <w:spacing w:after="20" w:before="0"/>
            </w:pPr>
            <w:r>
              <w:rPr>
                <w:color w:val="1D4F91"/>
                <w:sz w:val="20"/>
                <w:szCs w:val="20"/>
              </w:rPr>
              <w:t xml:space="preserve">Lockar: </w:t>
            </w:r>
            <w:r>
              <w:rPr>
                <w:i w:val="false"/>
                <w:iCs w:val="false"/>
                <w:sz w:val="20"/>
                <w:szCs w:val="20"/>
              </w:rPr>
              <w:t xml:space="preserve">miljarder lotter. </w:t>
            </w:r>
            <w:r>
              <w:rPr>
                <w:i/>
                <w:iCs/>
                <w:sz w:val="20"/>
                <w:szCs w:val="20"/>
              </w:rPr>
              <w:t xml:space="preserve">”Hur fick några bakterier sin mutation?”</w:t>
            </w:r>
          </w:p>
          <w:p>
            <w:pPr>
              <w:keepNext/>
              <w:spacing w:after="0" w:before="0"/>
            </w:pPr>
            <w:r>
              <w:rPr>
                <w:color w:val="1D4F91"/>
                <w:sz w:val="20"/>
                <w:szCs w:val="20"/>
              </w:rPr>
              <w:t xml:space="preserve">Bilden: </w:t>
            </w:r>
            <w:r>
              <w:rPr>
                <w:i w:val="false"/>
                <w:iCs w:val="false"/>
                <w:sz w:val="20"/>
                <w:szCs w:val="20"/>
              </w:rPr>
              <w:t xml:space="preserve">Rutan Före: några få mörka bland alla ljusa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Urvalet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avkomman: de nya bakterierna · dosen: mängden medicin</w:t>
            </w:r>
          </w:p>
          <w:p>
            <w:pPr>
              <w:keepNext/>
              <w:spacing w:after="20" w:before="0"/>
            </w:pPr>
            <w:r>
              <w:rPr>
                <w:color w:val="1D4F91"/>
                <w:sz w:val="20"/>
                <w:szCs w:val="20"/>
              </w:rPr>
              <w:t xml:space="preserve">Lyssna efter: </w:t>
            </w:r>
            <w:r>
              <w:rPr>
                <w:i w:val="false"/>
                <w:iCs w:val="false"/>
                <w:sz w:val="20"/>
                <w:szCs w:val="20"/>
              </w:rPr>
              <w:t xml:space="preserve">de känsliga dör · de tåliga blir kvar · tar över platsen</w:t>
            </w:r>
          </w:p>
          <w:p>
            <w:pPr>
              <w:keepNext/>
              <w:spacing w:after="20" w:before="0"/>
            </w:pPr>
            <w:r>
              <w:rPr>
                <w:color w:val="1D4F91"/>
                <w:sz w:val="20"/>
                <w:szCs w:val="20"/>
              </w:rPr>
              <w:t xml:space="preserve">Lockar: </w:t>
            </w:r>
            <w:r>
              <w:rPr>
                <w:i w:val="false"/>
                <w:iCs w:val="false"/>
                <w:sz w:val="20"/>
                <w:szCs w:val="20"/>
              </w:rPr>
              <w:t xml:space="preserve">bakterier följer med till nästa människa. </w:t>
            </w:r>
            <w:r>
              <w:rPr>
                <w:i/>
                <w:iCs/>
                <w:sz w:val="20"/>
                <w:szCs w:val="20"/>
              </w:rPr>
              <w:t xml:space="preserve">”Vad gör antibiotikan med de känsliga och de tåliga?”</w:t>
            </w:r>
          </w:p>
          <w:p>
            <w:pPr>
              <w:keepNext/>
              <w:spacing w:after="20" w:before="0"/>
            </w:pPr>
            <w:r>
              <w:rPr>
                <w:color w:val="1D4F91"/>
                <w:sz w:val="20"/>
                <w:szCs w:val="20"/>
              </w:rPr>
              <w:t xml:space="preserve">Sambandet: </w:t>
            </w:r>
            <w:r>
              <w:rPr>
                <w:i/>
                <w:iCs/>
                <w:sz w:val="20"/>
                <w:szCs w:val="20"/>
              </w:rPr>
              <w:t xml:space="preserve">”Eftersom några tål mer”</w:t>
            </w:r>
            <w:r>
              <w:rPr>
                <w:i w:val="false"/>
                <w:iCs w:val="false"/>
                <w:sz w:val="20"/>
                <w:szCs w:val="20"/>
              </w:rPr>
              <w:t xml:space="preserve">, alltså slumpen i avsnitt 1</w:t>
            </w:r>
          </w:p>
          <w:p>
            <w:pPr>
              <w:keepNext/>
              <w:spacing w:after="0" w:before="0"/>
            </w:pPr>
            <w:r>
              <w:rPr>
                <w:color w:val="1D4F91"/>
                <w:sz w:val="20"/>
                <w:szCs w:val="20"/>
              </w:rPr>
              <w:t xml:space="preserve">Bilden: </w:t>
            </w:r>
            <w:r>
              <w:rPr>
                <w:i w:val="false"/>
                <w:iCs w:val="false"/>
                <w:sz w:val="20"/>
                <w:szCs w:val="20"/>
              </w:rPr>
              <w:t xml:space="preserve">Rutorna Under och Efter: de ljusa dör, de mörka fyller 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Spridningen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uppstod: blev till · </w:t>
            </w:r>
            <w:r>
              <w:rPr>
                <w:i/>
                <w:iCs/>
                <w:sz w:val="20"/>
                <w:szCs w:val="20"/>
              </w:rPr>
              <w:t xml:space="preserve">”Mottagaren”</w:t>
            </w:r>
            <w:r>
              <w:rPr>
                <w:i w:val="false"/>
                <w:iCs w:val="false"/>
                <w:sz w:val="20"/>
                <w:szCs w:val="20"/>
              </w:rPr>
              <w:t xml:space="preserve">: bakterien som får arvsanlagen</w:t>
            </w:r>
          </w:p>
          <w:p>
            <w:pPr>
              <w:keepNext/>
              <w:spacing w:after="20" w:before="0"/>
            </w:pPr>
            <w:r>
              <w:rPr>
                <w:color w:val="1D4F91"/>
                <w:sz w:val="20"/>
                <w:szCs w:val="20"/>
              </w:rPr>
              <w:t xml:space="preserve">Lyssna efter: </w:t>
            </w:r>
            <w:r>
              <w:rPr>
                <w:i w:val="false"/>
                <w:iCs w:val="false"/>
                <w:sz w:val="20"/>
                <w:szCs w:val="20"/>
              </w:rPr>
              <w:t xml:space="preserve">mellan bakterier · mellan människor · över hela världen</w:t>
            </w:r>
          </w:p>
          <w:p>
            <w:pPr>
              <w:keepNext/>
              <w:spacing w:after="20" w:before="0"/>
            </w:pPr>
            <w:r>
              <w:rPr>
                <w:color w:val="1D4F91"/>
                <w:sz w:val="20"/>
                <w:szCs w:val="20"/>
              </w:rPr>
              <w:t xml:space="preserve">Lockar: </w:t>
            </w:r>
            <w:r>
              <w:rPr>
                <w:i w:val="false"/>
                <w:iCs w:val="false"/>
                <w:sz w:val="20"/>
                <w:szCs w:val="20"/>
              </w:rPr>
              <w:t xml:space="preserve">filen till en kompis. </w:t>
            </w:r>
            <w:r>
              <w:rPr>
                <w:i/>
                <w:iCs/>
                <w:sz w:val="20"/>
                <w:szCs w:val="20"/>
              </w:rPr>
              <w:t xml:space="preserve">”Vilka två vägar går spridningen?”</w:t>
            </w:r>
          </w:p>
          <w:p>
            <w:pPr>
              <w:keepNext/>
              <w:spacing w:after="20" w:before="0"/>
            </w:pPr>
            <w:r>
              <w:rPr>
                <w:color w:val="1D4F91"/>
                <w:sz w:val="20"/>
                <w:szCs w:val="20"/>
              </w:rPr>
              <w:t xml:space="preserve">Sambandet: </w:t>
            </w:r>
            <w:r>
              <w:rPr>
                <w:i/>
                <w:iCs/>
                <w:sz w:val="20"/>
                <w:szCs w:val="20"/>
              </w:rPr>
              <w:t xml:space="preserve">”det gör att”</w:t>
            </w:r>
            <w:r>
              <w:rPr>
                <w:i w:val="false"/>
                <w:iCs w:val="false"/>
                <w:sz w:val="20"/>
                <w:szCs w:val="20"/>
              </w:rPr>
              <w:t xml:space="preserve">, alltså sprids också de resistenta</w:t>
            </w:r>
          </w:p>
          <w:p>
            <w:pPr>
              <w:keepNext/>
              <w:spacing w:after="0" w:before="0"/>
            </w:pPr>
            <w:r>
              <w:rPr>
                <w:color w:val="1D4F91"/>
                <w:sz w:val="20"/>
                <w:szCs w:val="20"/>
              </w:rPr>
              <w:t xml:space="preserve">Bilden: </w:t>
            </w:r>
            <w:r>
              <w:rPr>
                <w:i w:val="false"/>
                <w:iCs w:val="false"/>
                <w:sz w:val="20"/>
                <w:szCs w:val="20"/>
              </w:rPr>
              <w:t xml:space="preserve">De två vägarna: bakterie till bakterie, människa till människa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Följderna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”räknar med”</w:t>
            </w:r>
            <w:r>
              <w:rPr>
                <w:i w:val="false"/>
                <w:iCs w:val="false"/>
                <w:sz w:val="20"/>
                <w:szCs w:val="20"/>
              </w:rPr>
              <w:t xml:space="preserve">: utgår från · </w:t>
            </w:r>
            <w:r>
              <w:rPr>
                <w:i/>
                <w:iCs/>
                <w:sz w:val="20"/>
                <w:szCs w:val="20"/>
              </w:rPr>
              <w:t xml:space="preserve">”kopplades till”</w:t>
            </w:r>
            <w:r>
              <w:rPr>
                <w:i w:val="false"/>
                <w:iCs w:val="false"/>
                <w:sz w:val="20"/>
                <w:szCs w:val="20"/>
              </w:rPr>
              <w:t xml:space="preserve">: den döda hade resistenta bakterier</w:t>
            </w:r>
          </w:p>
          <w:p>
            <w:pPr>
              <w:keepNext/>
              <w:spacing w:after="20" w:before="0"/>
            </w:pPr>
            <w:r>
              <w:rPr>
                <w:color w:val="1D4F91"/>
                <w:sz w:val="20"/>
                <w:szCs w:val="20"/>
              </w:rPr>
              <w:t xml:space="preserve">Lyssna efter: </w:t>
            </w:r>
            <w:r>
              <w:rPr>
                <w:i w:val="false"/>
                <w:iCs w:val="false"/>
                <w:sz w:val="20"/>
                <w:szCs w:val="20"/>
              </w:rPr>
              <w:t xml:space="preserve">infektioner svårare att bota · operationer och cancervård · farligare</w:t>
            </w:r>
          </w:p>
          <w:p>
            <w:pPr>
              <w:keepNext/>
              <w:spacing w:after="20" w:before="0"/>
            </w:pPr>
            <w:r>
              <w:rPr>
                <w:color w:val="1D4F91"/>
                <w:sz w:val="20"/>
                <w:szCs w:val="20"/>
              </w:rPr>
              <w:t xml:space="preserve">Lockar: </w:t>
            </w:r>
            <w:r>
              <w:rPr>
                <w:i w:val="false"/>
                <w:iCs w:val="false"/>
                <w:sz w:val="20"/>
                <w:szCs w:val="20"/>
              </w:rPr>
              <w:t xml:space="preserve">412 miljarder. </w:t>
            </w:r>
            <w:r>
              <w:rPr>
                <w:i/>
                <w:iCs/>
                <w:sz w:val="20"/>
                <w:szCs w:val="20"/>
              </w:rPr>
              <w:t xml:space="preserve">”Vad blir svårare och farligare när antibiotikan inte biter?”</w:t>
            </w:r>
          </w:p>
          <w:p>
            <w:pPr>
              <w:keepNext/>
              <w:spacing w:after="0" w:before="0"/>
            </w:pPr>
            <w:r>
              <w:rPr>
                <w:color w:val="1D4F91"/>
                <w:sz w:val="20"/>
                <w:szCs w:val="20"/>
              </w:rPr>
              <w:t xml:space="preserve">Sambandet: </w:t>
            </w:r>
            <w:r>
              <w:rPr>
                <w:i/>
                <w:iCs/>
                <w:sz w:val="20"/>
                <w:szCs w:val="20"/>
              </w:rPr>
              <w:t xml:space="preserve">”Därför”</w:t>
            </w:r>
            <w:r>
              <w:rPr>
                <w:i w:val="false"/>
                <w:iCs w:val="false"/>
                <w:sz w:val="20"/>
                <w:szCs w:val="20"/>
              </w:rPr>
              <w:t xml:space="preserve">, alltså för att resistensen har spridits till många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får man inte antibiotika mot förkylning? Den beror på virus, och antibiotika hjälper bara mot bakterier. Blir jag resistent av många kurer? Nej, det är bakterierna som blir det. Dödar antibiotika också nyttiga bakterier? Ja, den rubbar normalfloran i tarmen, på huden och i svalget. Går det lika fort i kroppen? Det visar inte försöket: skålen är ingen kropp.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Kedjan för När medicinen sviker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band: remsor tvärs över skålen · </w:t>
            </w:r>
            <w:r>
              <w:rPr>
                <w:i/>
                <w:iCs/>
                <w:sz w:val="20"/>
                <w:szCs w:val="20"/>
              </w:rPr>
              <w:t xml:space="preserve">”bröt igenom”</w:t>
            </w:r>
            <w:r>
              <w:rPr>
                <w:i w:val="false"/>
                <w:iCs w:val="false"/>
                <w:sz w:val="20"/>
                <w:szCs w:val="20"/>
              </w:rPr>
              <w:t xml:space="preserve">: började växa i nästa band</w:t>
            </w:r>
          </w:p>
          <w:p>
            <w:pPr>
              <w:keepNext/>
              <w:spacing w:after="20" w:before="0"/>
            </w:pPr>
            <w:r>
              <w:rPr>
                <w:color w:val="1D4F91"/>
                <w:sz w:val="20"/>
                <w:szCs w:val="20"/>
              </w:rPr>
              <w:t xml:space="preserve">Lyssna efter: </w:t>
            </w:r>
            <w:r>
              <w:rPr>
                <w:i w:val="false"/>
                <w:iCs w:val="false"/>
                <w:sz w:val="20"/>
                <w:szCs w:val="20"/>
              </w:rPr>
              <w:t xml:space="preserve">band med starkare antibiotika · en mutation bryter igenom · tusen gånger, tio dagar</w:t>
            </w:r>
          </w:p>
          <w:p>
            <w:pPr>
              <w:keepNext/>
              <w:spacing w:after="20" w:before="0"/>
            </w:pPr>
            <w:r>
              <w:rPr>
                <w:color w:val="1D4F91"/>
                <w:sz w:val="20"/>
                <w:szCs w:val="20"/>
              </w:rPr>
              <w:t xml:space="preserve">Lockar: </w:t>
            </w:r>
            <w:r>
              <w:rPr>
                <w:i w:val="false"/>
                <w:iCs w:val="false"/>
                <w:sz w:val="20"/>
                <w:szCs w:val="20"/>
              </w:rPr>
              <w:t xml:space="preserve">skålen stor som ett skrivbord. </w:t>
            </w:r>
            <w:r>
              <w:rPr>
                <w:i/>
                <w:iCs/>
                <w:sz w:val="20"/>
                <w:szCs w:val="20"/>
              </w:rPr>
              <w:t xml:space="preserve">”Vad hände vid varje ny gräns i skålen?”</w:t>
            </w:r>
          </w:p>
          <w:p>
            <w:pPr>
              <w:keepNext/>
              <w:spacing w:after="20" w:before="0"/>
            </w:pPr>
            <w:r>
              <w:rPr>
                <w:color w:val="1D4F91"/>
                <w:sz w:val="20"/>
                <w:szCs w:val="20"/>
              </w:rPr>
              <w:t xml:space="preserve">Sambandet: </w:t>
            </w:r>
            <w:r>
              <w:rPr>
                <w:i/>
                <w:iCs/>
                <w:sz w:val="20"/>
                <w:szCs w:val="20"/>
              </w:rPr>
              <w:t xml:space="preserve">”Slumpen och urvalet”</w:t>
            </w:r>
            <w:r>
              <w:rPr>
                <w:i w:val="false"/>
                <w:iCs w:val="false"/>
                <w:sz w:val="20"/>
                <w:szCs w:val="20"/>
              </w:rPr>
              <w:t xml:space="preserve">, alltså avsnitt 1 och 2 i ett försök</w:t>
            </w:r>
          </w:p>
          <w:p>
            <w:pPr>
              <w:keepNext/>
              <w:spacing w:after="0" w:before="0"/>
            </w:pPr>
            <w:r>
              <w:rPr>
                <w:color w:val="1D4F91"/>
                <w:sz w:val="20"/>
                <w:szCs w:val="20"/>
              </w:rPr>
              <w:t xml:space="preserve">Bilden: </w:t>
            </w:r>
            <w:r>
              <w:rPr>
                <w:i w:val="false"/>
                <w:iCs w:val="false"/>
                <w:sz w:val="20"/>
                <w:szCs w:val="20"/>
              </w:rPr>
              <w:t xml:space="preserve">Banden i skålen: starkast i mitten, bakterierna växer inåt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tidslinje från vecka 2 och fråga: </w:t>
            </w:r>
            <w:r>
              <w:rPr>
                <w:i/>
                <w:iCs/>
                <w:sz w:val="20"/>
                <w:szCs w:val="20"/>
              </w:rPr>
              <w:t xml:space="preserve">”Flikarna säger när. Var skriver vi varför?”</w:t>
            </w:r>
            <w:r>
              <w:rPr>
                <w:i w:val="false"/>
                <w:iCs w:val="false"/>
                <w:sz w:val="20"/>
                <w:szCs w:val="20"/>
              </w:rPr>
              <w:t xml:space="preserve"> Den visar när, men inte varför. Ta sedan fram Kedjan, blad 1. Gruppen lägger fördjupningens post-it-lapp på En lapp till, med streck till led 1 och led 2. Försöket visar slumpen och urvalet om och om igen och är inget femte led.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eftersom några tål mer (urvalet) · det gör att (spridningen) · därför (följderna)</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”av en slump”</w:t>
            </w:r>
            <w:r>
              <w:rPr>
                <w:i w:val="false"/>
                <w:iCs w:val="false"/>
                <w:sz w:val="20"/>
                <w:szCs w:val="20"/>
              </w:rPr>
              <w:t xml:space="preserve"> i led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bakterien · slump och urval · kroppen vänjer sig inte</w:t>
            </w:r>
          </w:p>
          <w:p>
            <w:pPr>
              <w:keepNext/>
              <w:spacing w:after="0" w:before="0"/>
            </w:pPr>
            <w:r>
              <w:rPr>
                <w:color w:val="1D4F91"/>
                <w:sz w:val="20"/>
                <w:szCs w:val="20"/>
              </w:rPr>
              <w:t xml:space="preserve">Så kan det låta: </w:t>
            </w:r>
            <w:r>
              <w:rPr>
                <w:i/>
                <w:iCs/>
                <w:sz w:val="20"/>
                <w:szCs w:val="20"/>
              </w:rPr>
              <w:t xml:space="preserve">”Det är bakterien. Några bakterier tål mer av en slump, och när antibiotikan dödar de andra tar de tåliga över. Sedan sprids de. Människan blir inte resistent men drabbas ändå.”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talet för den andra sortens antibiotika.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en ask tabletter? Varför jämför hen bakterierna med lotter? Ett svar: asken är det vi litar på, och lotterna visar att ingen bakterie väljer.</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8"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431" name="Bild 8431" descr="På bordet: Blad: Kedjan för När medicinen sviker. Kedjan, blad 1, för När medicinen sviker,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3"/>
          <w:footerReference w:type="default" r:id="rId24"/>
          <w:pgSz w:w="16838" w:h="11906" w:orient="landscape"/>
          <w:pgMar w:top="369" w:right="369" w:bottom="369" w:left="369" w:header="0" w:footer="0" w:gutter="0"/>
          <w:pgNumType/>
          <w:docGrid w:linePitch="360"/>
        </w:sectPr>
      </w:pPr>
    </w:p>
    <w:p>
      <w:pPr>
        <w:pStyle w:val="Heading1"/>
        <w:spacing w:after="40" w:before="0"/>
      </w:pPr>
      <w:bookmarkStart w:name="sida_9" w:id="1"/>
      <w:bookmarkEnd w:id="1"/>
      <w:r>
        <w:t xml:space="preserve">Lärarens sida: Avancerat, text 5, Gåtan på sjukhuset</w:t>
      </w:r>
    </w:p>
    <w:p>
      <w:pPr>
        <w:spacing w:after="160" w:before="0"/>
      </w:pPr>
      <w:r>
        <w:rPr>
          <w:i/>
          <w:iCs/>
          <w:color w:val="1D4F91"/>
          <w:sz w:val="24"/>
          <w:szCs w:val="24"/>
        </w:rPr>
        <w:t xml:space="preserve">Faktatextsamtal i grupp · åk 4–⁠9</w:t>
      </w:r>
    </w:p>
    <w:p>
      <w:pPr>
        <w:keepNext/>
        <w:keepLines/>
        <w:spacing w:after="120" w:before="0"/>
      </w:pPr>
      <w:r>
        <w:t xml:space="preserve">Mödrar dog i barnsängsfeber eftersom läkarna bar med sig smitta från obduktionerna på händerna, handtvätt i klorlösning löste det, och ändå dröjde det innan andra läkare ändrade sig. Texten har ett problem och en lösning, och modellen är Problem och lösning, blad 1. I vecka 5 har två elever i taget jobbkorten från avsnitt 2, och de två som har dem i avsnitt 4 leder hela avsnittet.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dog fler mödrar hos läkarna än hos barnmorskorna, och vad gjorde man åt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förlösa (hjälpa den som föder, inte föda) · klinik (här en avdelning på sjukhuset) · barnmorska (hjälper till vid förlossningar, ingen läkare)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Problemet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”det var den som måste ner”</w:t>
            </w:r>
            <w:r>
              <w:rPr>
                <w:i w:val="false"/>
                <w:iCs w:val="false"/>
                <w:sz w:val="20"/>
                <w:szCs w:val="20"/>
              </w:rPr>
              <w:t xml:space="preserve">: dödligheten · </w:t>
            </w:r>
            <w:r>
              <w:rPr>
                <w:i/>
                <w:iCs/>
                <w:sz w:val="20"/>
                <w:szCs w:val="20"/>
              </w:rPr>
              <w:t xml:space="preserve">”gå efter”</w:t>
            </w:r>
            <w:r>
              <w:rPr>
                <w:i w:val="false"/>
                <w:iCs w:val="false"/>
                <w:sz w:val="20"/>
                <w:szCs w:val="20"/>
              </w:rPr>
              <w:t xml:space="preserve">: utgå från</w:t>
            </w:r>
          </w:p>
          <w:p>
            <w:pPr>
              <w:keepNext/>
              <w:spacing w:after="20" w:before="0"/>
            </w:pPr>
            <w:r>
              <w:rPr>
                <w:color w:val="1D4F91"/>
                <w:sz w:val="20"/>
                <w:szCs w:val="20"/>
              </w:rPr>
              <w:t xml:space="preserve">Lyssna efter: </w:t>
            </w:r>
            <w:r>
              <w:rPr>
                <w:i w:val="false"/>
                <w:iCs w:val="false"/>
                <w:sz w:val="20"/>
                <w:szCs w:val="20"/>
              </w:rPr>
              <w:t xml:space="preserve">mödrar dog i feber · ingen visste varför · på sjukhuset</w:t>
            </w:r>
          </w:p>
          <w:p>
            <w:pPr>
              <w:keepNext/>
              <w:spacing w:after="0" w:before="0"/>
            </w:pPr>
            <w:r>
              <w:rPr>
                <w:color w:val="1D4F91"/>
                <w:sz w:val="20"/>
                <w:szCs w:val="20"/>
              </w:rPr>
              <w:t xml:space="preserve">Lockar: </w:t>
            </w:r>
            <w:r>
              <w:rPr>
                <w:i w:val="false"/>
                <w:iCs w:val="false"/>
                <w:sz w:val="20"/>
                <w:szCs w:val="20"/>
              </w:rPr>
              <w:t xml:space="preserve">detektiven som letar. </w:t>
            </w:r>
            <w:r>
              <w:rPr>
                <w:i/>
                <w:iCs/>
                <w:sz w:val="20"/>
                <w:szCs w:val="20"/>
              </w:rPr>
              <w:t xml:space="preserve">”Vad var det ingen visste?”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”ingenting sådant”</w:t>
            </w:r>
            <w:r>
              <w:rPr>
                <w:i w:val="false"/>
                <w:iCs w:val="false"/>
                <w:sz w:val="20"/>
                <w:szCs w:val="20"/>
              </w:rPr>
              <w:t xml:space="preserve">: inget från de döda · födande: som föder</w:t>
            </w:r>
          </w:p>
          <w:p>
            <w:pPr>
              <w:keepNext/>
              <w:spacing w:after="20" w:before="0"/>
            </w:pPr>
            <w:r>
              <w:rPr>
                <w:color w:val="1D4F91"/>
                <w:sz w:val="20"/>
                <w:szCs w:val="20"/>
              </w:rPr>
              <w:t xml:space="preserve">Lyssna efter: </w:t>
            </w:r>
            <w:r>
              <w:rPr>
                <w:i w:val="false"/>
                <w:iCs w:val="false"/>
                <w:sz w:val="20"/>
                <w:szCs w:val="20"/>
              </w:rPr>
              <w:t xml:space="preserve">fler dog hos läkarna · direkt från obduktionen · något följde med händerna</w:t>
            </w:r>
          </w:p>
          <w:p>
            <w:pPr>
              <w:keepNext/>
              <w:spacing w:after="20" w:before="0"/>
            </w:pPr>
            <w:r>
              <w:rPr>
                <w:color w:val="1D4F91"/>
                <w:sz w:val="20"/>
                <w:szCs w:val="20"/>
              </w:rPr>
              <w:t xml:space="preserve">Lockar: </w:t>
            </w:r>
            <w:r>
              <w:rPr>
                <w:i w:val="false"/>
                <w:iCs w:val="false"/>
                <w:sz w:val="20"/>
                <w:szCs w:val="20"/>
              </w:rPr>
              <w:t xml:space="preserve">lukten på händerna. </w:t>
            </w:r>
            <w:r>
              <w:rPr>
                <w:i/>
                <w:iCs/>
                <w:sz w:val="20"/>
                <w:szCs w:val="20"/>
              </w:rPr>
              <w:t xml:space="preserve">”Vad gjorde läkarna som barnmorskorna inte gjorde?”</w:t>
            </w:r>
          </w:p>
          <w:p>
            <w:pPr>
              <w:keepNext/>
              <w:spacing w:after="20" w:before="0"/>
            </w:pPr>
            <w:r>
              <w:rPr>
                <w:color w:val="1D4F91"/>
                <w:sz w:val="20"/>
                <w:szCs w:val="20"/>
              </w:rPr>
              <w:t xml:space="preserve">Sambandet: </w:t>
            </w:r>
            <w:r>
              <w:rPr>
                <w:i/>
                <w:iCs/>
                <w:sz w:val="20"/>
                <w:szCs w:val="20"/>
              </w:rPr>
              <w:t xml:space="preserve">”En ledtråd till problemet”</w:t>
            </w:r>
            <w:r>
              <w:rPr>
                <w:i w:val="false"/>
                <w:iCs w:val="false"/>
                <w:sz w:val="20"/>
                <w:szCs w:val="20"/>
              </w:rPr>
              <w:t xml:space="preserve">, alltså till febern i avsnitt 1</w:t>
            </w:r>
          </w:p>
          <w:p>
            <w:pPr>
              <w:keepNext/>
              <w:spacing w:after="0" w:before="0"/>
            </w:pPr>
            <w:r>
              <w:rPr>
                <w:color w:val="1D4F91"/>
                <w:sz w:val="20"/>
                <w:szCs w:val="20"/>
              </w:rPr>
              <w:t xml:space="preserve">Bilden: </w:t>
            </w:r>
            <w:r>
              <w:rPr>
                <w:i w:val="false"/>
                <w:iCs w:val="false"/>
                <w:sz w:val="20"/>
                <w:szCs w:val="20"/>
              </w:rPr>
              <w:t xml:space="preserve">Pilen från obduktionssalen går bara till läkarnas klinik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Lösningen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”läkare som studenter”</w:t>
            </w:r>
            <w:r>
              <w:rPr>
                <w:i w:val="false"/>
                <w:iCs w:val="false"/>
                <w:sz w:val="20"/>
                <w:szCs w:val="20"/>
              </w:rPr>
              <w:t xml:space="preserve">: både läkare och studenter · </w:t>
            </w:r>
            <w:r>
              <w:rPr>
                <w:i/>
                <w:iCs/>
                <w:sz w:val="20"/>
                <w:szCs w:val="20"/>
              </w:rPr>
              <w:t xml:space="preserve">”klarat provet”</w:t>
            </w:r>
            <w:r>
              <w:rPr>
                <w:i w:val="false"/>
                <w:iCs w:val="false"/>
                <w:sz w:val="20"/>
                <w:szCs w:val="20"/>
              </w:rPr>
              <w:t xml:space="preserve">: stämde</w:t>
            </w:r>
          </w:p>
          <w:p>
            <w:pPr>
              <w:keepNext/>
              <w:spacing w:after="20" w:before="0"/>
            </w:pPr>
            <w:r>
              <w:rPr>
                <w:color w:val="1D4F91"/>
                <w:sz w:val="20"/>
                <w:szCs w:val="20"/>
              </w:rPr>
              <w:t xml:space="preserve">Lyssna efter: </w:t>
            </w:r>
            <w:r>
              <w:rPr>
                <w:i w:val="false"/>
                <w:iCs w:val="false"/>
                <w:sz w:val="20"/>
                <w:szCs w:val="20"/>
              </w:rPr>
              <w:t xml:space="preserve">läkarna måste tvätta i klorlösning · dödligheten sjönk kraftigt</w:t>
            </w:r>
          </w:p>
          <w:p>
            <w:pPr>
              <w:keepNext/>
              <w:spacing w:after="20" w:before="0"/>
            </w:pPr>
            <w:r>
              <w:rPr>
                <w:color w:val="1D4F91"/>
                <w:sz w:val="20"/>
                <w:szCs w:val="20"/>
              </w:rPr>
              <w:t xml:space="preserve">Lockar: </w:t>
            </w:r>
            <w:r>
              <w:rPr>
                <w:i w:val="false"/>
                <w:iCs w:val="false"/>
                <w:sz w:val="20"/>
                <w:szCs w:val="20"/>
              </w:rPr>
              <w:t xml:space="preserve">att klor tar bort lukt. </w:t>
            </w:r>
            <w:r>
              <w:rPr>
                <w:i/>
                <w:iCs/>
                <w:sz w:val="20"/>
                <w:szCs w:val="20"/>
              </w:rPr>
              <w:t xml:space="preserve">”Vad ändrades i maj 1847, och vad hände sedan?”</w:t>
            </w:r>
          </w:p>
          <w:p>
            <w:pPr>
              <w:keepNext/>
              <w:spacing w:after="20" w:before="0"/>
            </w:pPr>
            <w:r>
              <w:rPr>
                <w:color w:val="1D4F91"/>
                <w:sz w:val="20"/>
                <w:szCs w:val="20"/>
              </w:rPr>
              <w:t xml:space="preserve">Sambandet: </w:t>
            </w:r>
            <w:r>
              <w:rPr>
                <w:i/>
                <w:iCs/>
                <w:sz w:val="20"/>
                <w:szCs w:val="20"/>
              </w:rPr>
              <w:t xml:space="preserve">”Om hypotesen stämde fanns det en lösning”</w:t>
            </w:r>
            <w:r>
              <w:rPr>
                <w:i w:val="false"/>
                <w:iCs w:val="false"/>
                <w:sz w:val="20"/>
                <w:szCs w:val="20"/>
              </w:rPr>
              <w:t xml:space="preserve">, alltså hypotesen i avsnitt 2</w:t>
            </w:r>
          </w:p>
          <w:p>
            <w:pPr>
              <w:keepNext/>
              <w:spacing w:after="0" w:before="0"/>
            </w:pPr>
            <w:r>
              <w:rPr>
                <w:color w:val="1D4F91"/>
                <w:sz w:val="20"/>
                <w:szCs w:val="20"/>
              </w:rPr>
              <w:t xml:space="preserve">Bilden: </w:t>
            </w:r>
            <w:r>
              <w:rPr>
                <w:i w:val="false"/>
                <w:iCs w:val="false"/>
                <w:sz w:val="20"/>
                <w:szCs w:val="20"/>
              </w:rPr>
              <w:t xml:space="preserve">Handtvätten, mellan obduktionssalen och läkarnas klinik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Motståndet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slår igenom: blir godtagen · </w:t>
            </w:r>
            <w:r>
              <w:rPr>
                <w:i/>
                <w:iCs/>
                <w:sz w:val="20"/>
                <w:szCs w:val="20"/>
              </w:rPr>
              <w:t xml:space="preserve">”fick liten verkan”</w:t>
            </w:r>
            <w:r>
              <w:rPr>
                <w:i w:val="false"/>
                <w:iCs w:val="false"/>
                <w:sz w:val="20"/>
                <w:szCs w:val="20"/>
              </w:rPr>
              <w:t xml:space="preserve">: få lyssnade</w:t>
            </w:r>
          </w:p>
          <w:p>
            <w:pPr>
              <w:keepNext/>
              <w:spacing w:after="20" w:before="0"/>
            </w:pPr>
            <w:r>
              <w:rPr>
                <w:color w:val="1D4F91"/>
                <w:sz w:val="20"/>
                <w:szCs w:val="20"/>
              </w:rPr>
              <w:t xml:space="preserve">Lyssna efter: </w:t>
            </w:r>
            <w:r>
              <w:rPr>
                <w:i w:val="false"/>
                <w:iCs w:val="false"/>
                <w:sz w:val="20"/>
                <w:szCs w:val="20"/>
              </w:rPr>
              <w:t xml:space="preserve">det fungerade · det dröjde · ingen såg smittan</w:t>
            </w:r>
          </w:p>
          <w:p>
            <w:pPr>
              <w:keepNext/>
              <w:spacing w:after="20" w:before="0"/>
            </w:pPr>
            <w:r>
              <w:rPr>
                <w:color w:val="1D4F91"/>
                <w:sz w:val="20"/>
                <w:szCs w:val="20"/>
              </w:rPr>
              <w:t xml:space="preserve">Lockar: </w:t>
            </w:r>
            <w:r>
              <w:rPr>
                <w:i w:val="false"/>
                <w:iCs w:val="false"/>
                <w:sz w:val="20"/>
                <w:szCs w:val="20"/>
              </w:rPr>
              <w:t xml:space="preserve">Holmes år 1843. </w:t>
            </w:r>
            <w:r>
              <w:rPr>
                <w:i/>
                <w:iCs/>
                <w:sz w:val="20"/>
                <w:szCs w:val="20"/>
              </w:rPr>
              <w:t xml:space="preserve">”Varför ändrade sig andra läkare inte genast?”</w:t>
            </w:r>
          </w:p>
          <w:p>
            <w:pPr>
              <w:keepNext/>
              <w:spacing w:after="0" w:before="0"/>
            </w:pPr>
            <w:r>
              <w:rPr>
                <w:color w:val="1D4F91"/>
                <w:sz w:val="20"/>
                <w:szCs w:val="20"/>
              </w:rPr>
              <w:t xml:space="preserve">Sambandet: </w:t>
            </w:r>
            <w:r>
              <w:rPr>
                <w:i/>
                <w:iCs/>
                <w:sz w:val="20"/>
                <w:szCs w:val="20"/>
              </w:rPr>
              <w:t xml:space="preserve">”Resultatet var tydligt, men”</w:t>
            </w:r>
            <w:r>
              <w:rPr>
                <w:i w:val="false"/>
                <w:iCs w:val="false"/>
                <w:sz w:val="20"/>
                <w:szCs w:val="20"/>
              </w:rPr>
              <w:t xml:space="preserve">, alltså trots att färre dog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står det andra tal på nätet? Källorna räknar olika år: hos läkarna dog 11 av 100 år 1846. Räcker tvål i dag? Hemma, ja. Vårdens personal desinfekterar händerna före och efter varje patient. Hur gick det för Semmelweis? Han dog 1865 på ett mentalsjukhus. Text 3 säger hundra miljarder. Varför? Två uppskattningar ur olika källor. Här räknas också virus.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Problem och lösning för Gåtan på sjukhuset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spann: från ett tal till ett annat · karantän: misstänkt smittade hålls för sig</w:t>
            </w:r>
          </w:p>
          <w:p>
            <w:pPr>
              <w:keepNext/>
              <w:spacing w:after="20" w:before="0"/>
            </w:pPr>
            <w:r>
              <w:rPr>
                <w:color w:val="1D4F91"/>
                <w:sz w:val="20"/>
                <w:szCs w:val="20"/>
              </w:rPr>
              <w:t xml:space="preserve">Lyssna efter: </w:t>
            </w:r>
            <w:r>
              <w:rPr>
                <w:i w:val="false"/>
                <w:iCs w:val="false"/>
                <w:sz w:val="20"/>
                <w:szCs w:val="20"/>
              </w:rPr>
              <w:t xml:space="preserve">mätningar i dag · handtvätt minskar sjukdom · han fick rätt</w:t>
            </w:r>
          </w:p>
          <w:p>
            <w:pPr>
              <w:keepNext/>
              <w:spacing w:after="20" w:before="0"/>
            </w:pPr>
            <w:r>
              <w:rPr>
                <w:color w:val="1D4F91"/>
                <w:sz w:val="20"/>
                <w:szCs w:val="20"/>
              </w:rPr>
              <w:t xml:space="preserve">Lockar: </w:t>
            </w:r>
            <w:r>
              <w:rPr>
                <w:i w:val="false"/>
                <w:iCs w:val="false"/>
                <w:sz w:val="20"/>
                <w:szCs w:val="20"/>
              </w:rPr>
              <w:t xml:space="preserve">en miljon barn. </w:t>
            </w:r>
            <w:r>
              <w:rPr>
                <w:i/>
                <w:iCs/>
                <w:sz w:val="20"/>
                <w:szCs w:val="20"/>
              </w:rPr>
              <w:t xml:space="preserve">”Vad visar mätningarna om handtvätt i dag?”</w:t>
            </w:r>
          </w:p>
          <w:p>
            <w:pPr>
              <w:keepNext/>
              <w:spacing w:after="20" w:before="0"/>
            </w:pPr>
            <w:r>
              <w:rPr>
                <w:color w:val="1D4F91"/>
                <w:sz w:val="20"/>
                <w:szCs w:val="20"/>
              </w:rPr>
              <w:t xml:space="preserve">Sambandet: </w:t>
            </w:r>
            <w:r>
              <w:rPr>
                <w:i/>
                <w:iCs/>
                <w:sz w:val="20"/>
                <w:szCs w:val="20"/>
              </w:rPr>
              <w:t xml:space="preserve">”I dag”</w:t>
            </w:r>
            <w:r>
              <w:rPr>
                <w:i w:val="false"/>
                <w:iCs w:val="false"/>
                <w:sz w:val="20"/>
                <w:szCs w:val="20"/>
              </w:rPr>
              <w:t xml:space="preserve">, alltså resultatet nu och inte på 1840-talet</w:t>
            </w:r>
          </w:p>
          <w:p>
            <w:pPr>
              <w:keepNext/>
              <w:spacing w:after="0" w:before="0"/>
            </w:pPr>
            <w:r>
              <w:rPr>
                <w:color w:val="1D4F91"/>
                <w:sz w:val="20"/>
                <w:szCs w:val="20"/>
              </w:rPr>
              <w:t xml:space="preserve">Bilden: </w:t>
            </w:r>
            <w:r>
              <w:rPr>
                <w:i w:val="false"/>
                <w:iCs w:val="false"/>
                <w:sz w:val="20"/>
                <w:szCs w:val="20"/>
              </w:rPr>
              <w:t xml:space="preserve">Staplarna är spann: från det lägsta till det högsta talet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kedja från vecka 4 och fråga: </w:t>
            </w:r>
            <w:r>
              <w:rPr>
                <w:i/>
                <w:iCs/>
                <w:sz w:val="20"/>
                <w:szCs w:val="20"/>
              </w:rPr>
              <w:t xml:space="preserve">”Var skriver vi det någon gör åt problemet?”</w:t>
            </w:r>
            <w:r>
              <w:rPr>
                <w:i w:val="false"/>
                <w:iCs w:val="false"/>
                <w:sz w:val="20"/>
                <w:szCs w:val="20"/>
              </w:rPr>
              <w:t xml:space="preserve"> Den visar vad som leder till vad, men inte vad någon gör åt problemet. Ta sedan fram Problem och lösning, blad 1. Gruppen lägger fördjupningens post-it-lapp på En lapp till, med ett streck till fältet Resultatet. Där ligger lappen om motståndet. Att färre dog står på lappen från avsnitt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problemet var (febern) · berodde på (händerna) · en lösning (klorlösningen) · resultatet var tydligt, men (motståndet)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från obduktionerna · något osynligt på händerna · klorlösningen tog bort det</w:t>
            </w:r>
          </w:p>
          <w:p>
            <w:pPr>
              <w:keepNext/>
              <w:spacing w:after="0" w:before="0"/>
            </w:pPr>
            <w:r>
              <w:rPr>
                <w:color w:val="1D4F91"/>
                <w:sz w:val="20"/>
                <w:szCs w:val="20"/>
              </w:rPr>
              <w:t xml:space="preserve">Så kan det låta: </w:t>
            </w:r>
            <w:r>
              <w:rPr>
                <w:i/>
                <w:iCs/>
                <w:sz w:val="20"/>
                <w:szCs w:val="20"/>
              </w:rPr>
              <w:t xml:space="preserve">”Läkarna kom direkt från obduktioner och bar något osynligt på händerna till kvinnorna. Barnmorskorna gjorde inga obduktioner. När läkarna tvättade händerna i klorlösning dog långt färre.”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biljonen, men den visar varför tvål behövs.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berättar författaren om febern som en gåta? Varför får motståndet ett eget avsnitt? Ett svar: gåtan visar hur någon hittar en orsak, och motståndet visar att ett resultat inte räcker för att bli trodd.</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432" name="Bild 8432" descr="På bordet: Blad: Problem och lösning för Gåtan på sjukhuset. Problem och lösning, blad 1, för Gåtan på sjukhuset,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27"/>
      <w:footerReference w:type="default" r:id="rId28"/>
      <w:pgSz w:w="16838" w:h="11906" w:orient="landscape"/>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7cef97d-ec18-6c0b-842d-7645309ab646}"/>
  </w:font>
  <w:font w:name="Anton">
    <w:family w:val="auto"/>
    <w:pitch w:val="variable"/>
    <w:sig w:usb0="E0002AFF" w:usb1="C000247B" w:usb2="00000009" w:usb3="00000000" w:csb0="000001FF" w:csb1="00000000"/>
    <w:embedRegular r:id="rId2" w:fontKey="{48d5d039-f3b7-2096-5feb-9ee49a8e59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5"/>
        <w:szCs w:val="15"/>
        <w:shd w:fill="6E3450" w:color="auto" w:val="clear"/>
      </w:rPr>
      <w:t xml:space="preserve">lärarhandledning</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Avancerat · Faktatextsamtal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header" Target="header3.xml"/><Relationship Id="rId28" Type="http://schemas.openxmlformats.org/officeDocument/2006/relationships/footer" Target="footer3.xml"/><Relationship Id="rId29" Type="http://schemas.openxmlformats.org/officeDocument/2006/relationships/image" Target="media/5b2bd0e2b0d64b19f96953b2c69b12e44620bdd4.svg"/><Relationship Id="rId30" Type="http://schemas.openxmlformats.org/officeDocument/2006/relationships/image" Target="media/a1d0d052c284852819f335d2cc2f04a074626779.png"/><Relationship Id="rId31" Type="http://schemas.openxmlformats.org/officeDocument/2006/relationships/image" Target="media/f975baf603f64f650a61f3f872c199cf1f88387f.svg"/><Relationship Id="rId32" Type="http://schemas.openxmlformats.org/officeDocument/2006/relationships/image" Target="media/4c000fd478861f58d68aa29bfad2d866584506b6.png"/><Relationship Id="rId33" Type="http://schemas.openxmlformats.org/officeDocument/2006/relationships/image" Target="media/2671adfc472d749801ea15ad8b4d30910c171d3e.svg"/><Relationship Id="rId34" Type="http://schemas.openxmlformats.org/officeDocument/2006/relationships/image" Target="media/4f0f43f98c027f3fccd454595225ed03c097385c.png"/><Relationship Id="rId35" Type="http://schemas.openxmlformats.org/officeDocument/2006/relationships/image" Target="media/d3b728e8bd9c7ec79e8390182fb19f5b6eeddd36.svg"/><Relationship Id="rId36" Type="http://schemas.openxmlformats.org/officeDocument/2006/relationships/image" Target="media/23064e9bb60fcc724d2a5fdd36649e62718ca9dc.png"/><Relationship Id="rId37" Type="http://schemas.openxmlformats.org/officeDocument/2006/relationships/image" Target="media/fdb0c10f121b47f1796b46cab81df67c7c6f9041.svg"/><Relationship Id="rId38" Type="http://schemas.openxmlformats.org/officeDocument/2006/relationships/image" Target="media/4b4ceb7d0d9a64e9ebcd5fca31f0fbb6e72be070.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Avancerat: lärarens sidor och modellerna</dc:title>
  <dc:creator>Niclas Fohlin</dc:creator>
  <dc:description>© Niclas Fohlin · niclasfohlin.se</dc:description>
  <cp:lastModifiedBy>Un-named</cp:lastModifiedBy>
  <cp:revision>1</cp:revision>
  <dcterms:created xsi:type="dcterms:W3CDTF">2026-11-04T19:30:17.753Z</dcterms:created>
  <dcterms:modified xsi:type="dcterms:W3CDTF">2026-11-04T19:30:17.753Z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[{"ram":33,"s":1},{"ram":34,"s":1},{"ram":36,"s":1},{"ram":37,"s":1},{"ram":39,"s":1},{"ram":40,"s":1},{"ram":42,"s":1},{"ram":43,"s":1},{"ram":45,"s":1},{"ram":46,"s":1},{"ram":48,"s":1}]</vt:lpwstr>
  </property>
</Properties>
</file>