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bookmarkStart w:name="sida_0" w:id="1"/>
      <w:bookmarkEnd w:id="1"/>
      <w:r>
        <w:t xml:space="preserve">Modellen: Kedjan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Faktatextsamtal i grupp · åk 4–⁠9</w:t>
      </w:r>
    </w:p>
    <w:p>
      <w:pPr>
        <w:keepNext/>
        <w:keepLines/>
        <w:spacing w:after="120" w:before="0"/>
      </w:pPr>
      <w:r>
        <w:t xml:space="preserve">Till modellen hör exemplet om skolan, här en regnig dag, och tre blad att skriva ut eller skriva i på dator. Skriv ut veckans blad på A3: lärarens sida säger vilket. Exemplet är en egen bild.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Modellen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Säg till gruppen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”En kedja visar hur det ena leder till det andra. Varje led i kedjan är något som händer, och pilen visar vad det leder till.”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Modellens fråga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Vad händer, och vad leder det till?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passar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varje avsnitt förklarar nästa. Pröva att fråga </w:t>
            </w:r>
            <w:r>
              <w:rPr>
                <w:i/>
                <w:iCs/>
                <w:sz w:val="20"/>
                <w:szCs w:val="20"/>
              </w:rPr>
              <w:t xml:space="preserve">”varför?”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om ett avsnitt. Står svaret i avsnittet före? Om sakerna bara händer efter varandra passar tidslinjen, och om någon löser ett problem passar Problem och lösning.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Så läggs den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Första gången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exemplet om skolan och läs exemplets text högt, en mening i taget. Efter varje mening frågar du var den står i exemplet. Återge sedan texten ur exemplet, medan du pekar.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Exemplets text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dag regnar det.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Därför är skolgården blöt.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gör att vi har rast inne.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Eftersom alla är inne blir det trångt i korridoren.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Korridoren målades om i somras.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Överst och leden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Överst står det kedjan förklarar. I exemplet säger du det själv, eftersom ingen mening i texten gör det. Led 1 sätter i gång resten, och varje led får ett kort namn, som Regn.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En lapp till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post-it-lapp som varken är orsak eller följd får platsen En lapp till. Ett namn eller ett streck till ett led visar vart den hör. I exemplet heter platsen </w:t>
            </w:r>
            <w:r>
              <w:rPr>
                <w:i/>
                <w:iCs/>
                <w:sz w:val="20"/>
                <w:szCs w:val="20"/>
              </w:rPr>
              <w:t xml:space="preserve">”Hör inte till kedjan”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Pilarna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fliken på pilen står textens ord för att det ena leder till det andra, som </w:t>
            </w:r>
            <w:r>
              <w:rPr>
                <w:i/>
                <w:iCs/>
                <w:sz w:val="20"/>
                <w:szCs w:val="20"/>
              </w:rPr>
              <w:t xml:space="preserve">”därför”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”det gör att”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”eftersom”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Återge texten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 i led 1 och följ pilarna: </w:t>
            </w:r>
            <w:r>
              <w:rPr>
                <w:i/>
                <w:iCs/>
                <w:sz w:val="20"/>
                <w:szCs w:val="20"/>
              </w:rPr>
              <w:t xml:space="preserve">”I dag regnar det. Därför är skolgården blöt.”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Med </w:t>
            </w:r>
            <w:r>
              <w:rPr>
                <w:i/>
                <w:iCs/>
                <w:sz w:val="20"/>
                <w:szCs w:val="20"/>
              </w:rPr>
              <w:t xml:space="preserve">”eftersom”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börjar meningen i orsaken: </w:t>
            </w:r>
            <w:r>
              <w:rPr>
                <w:i/>
                <w:iCs/>
                <w:sz w:val="20"/>
                <w:szCs w:val="20"/>
              </w:rPr>
              <w:t xml:space="preserve">”Eftersom alla är inne blir det trångt i korridoren.”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Se upp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led har bytt plats: </w:t>
            </w:r>
            <w:r>
              <w:rPr>
                <w:i/>
                <w:iCs/>
                <w:sz w:val="20"/>
                <w:szCs w:val="20"/>
              </w:rPr>
              <w:t xml:space="preserve">”Vilket leder till vilket?”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Efter </w:t>
            </w:r>
            <w:r>
              <w:rPr>
                <w:i/>
                <w:iCs/>
                <w:sz w:val="20"/>
                <w:szCs w:val="20"/>
              </w:rPr>
              <w:t xml:space="preserve">”eftersom”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”beror på”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kommer orsaken, och den står i ledet före pilen. Ett tomt led sist är inget fel.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Bladen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Blad 1 har fyra led, blad 2 en orsak och tre följder bredvid varandra, och blad 3 tre orsaker och en följd.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Faktatextsamtal i grupp, https://niclasfohlin.se/stodundervisning/faktatextsamtal-i-grupp.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1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96" name="Bild 8196" descr="På bordet: Blad: Kedjan, exemplet om skolan. En grupps kedja för texten om en regnig dag. Lappen om att korridoren målades om hör inte till kedj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101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6101"/>
      </w:tblGrid>
      <w:tr>
        <w:trPr>
          <w:cantSplit/>
          <w:trHeight w:val="11040" w:hRule="exact"/>
        </w:trPr>
        <w:tc>
          <w:tcPr>
            <w:tcW w:type="dxa" w:w="1610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430564c-c722-d27b-a633-08815965647c}"/>
  </w:font>
  <w:font w:name="Anton">
    <w:family w:val="auto"/>
    <w:pitch w:val="variable"/>
    <w:sig w:usb0="E0002AFF" w:usb1="C000247B" w:usb2="00000009" w:usb3="00000000" w:csb0="000001FF" w:csb1="00000000"/>
    <w:embedRegular r:id="rId2" w:fontKey="{bb9f6b85-f8cb-cdca-1337-5202e69259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Kedjan · Faktatextsamtal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0fc2cf1c6e2feea7d3c61f63ae187365e052bdfd.svg"/><Relationship Id="rId12" Type="http://schemas.openxmlformats.org/officeDocument/2006/relationships/image" Target="media/d4b99d73437a306e118bb54b5e6ea0ac36b2ee2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Faktatextsamtal i grupp: Kedjan: sidan och exemplet</dc:title>
  <dc:creator>Niclas Fohlin</dc:creator>
  <dc:description>© Niclas Fohlin · niclasfohlin.se</dc:description>
  <cp:lastModifiedBy>Un-named</cp:lastModifiedBy>
  <cp:revision>1</cp:revision>
  <dcterms:created xsi:type="dcterms:W3CDTF">2026-11-04T19:30:15.510Z</dcterms:created>
  <dcterms:modified xsi:type="dcterms:W3CDTF">2026-11-04T19:30:15.510Z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[{"ram":52,"s":1},{"ram":52,"bild":82,"s":1}]</vt:lpwstr>
  </property>
</Properties>
</file>