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bookmarkStart w:name="sida_0" w:id="1"/>
      <w:bookmarkEnd w:id="1"/>
      <w:r>
        <w:t xml:space="preserve">Modellen: Problem och lösning</w:t>
      </w:r>
    </w:p>
    <w:p>
      <w:pPr>
        <w:spacing w:after="160" w:before="0"/>
      </w:pPr>
      <w:r>
        <w:rPr>
          <w:i/>
          <w:iCs/>
          <w:color w:val="1D4F91"/>
          <w:sz w:val="24"/>
          <w:szCs w:val="24"/>
        </w:rPr>
        <w:t xml:space="preserve">Faktatextsamtal i grupp · åk 4–⁠9</w:t>
      </w:r>
    </w:p>
    <w:p>
      <w:pPr>
        <w:keepNext/>
        <w:keepLines/>
        <w:spacing w:after="120" w:before="0"/>
      </w:pPr>
      <w:r>
        <w:t xml:space="preserve">Till modellen hör exemplet om skolan, här matkön, och tre blad att skriva ut eller skriva i på dator. Skriv ut veckans blad på A3: lärarens sida säger vilket. Exemplet är en egen bild.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Säg till gruppen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”Problem och lösning visar ett problem och hur någon löser det. Problemet står till vänster och lösningen till höger.”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är problemet, och hur löses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Den passar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när texten börjar med något som är fel eller svårt och berättar hur någon löser det. Pröva om texten säger vad någon gör åt det. Om den bara förklarar varför något händer passar kedjan.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läggs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Första gången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 exemplet om skolan och läs exemplets text högt, en mening i taget. Efter varje mening frågar du var den står i exemplet. Återge sedan texten ur exemplet, medan du pekar.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Exemplets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Problemet är att matkön är för lång.</w:t>
            </w:r>
          </w:p>
          <w:p>
            <w:pPr>
              <w:keepNext/>
              <w:spacing w:after="20" w:before="0"/>
            </w:pPr>
            <w:r>
              <w:rPr>
                <w:i w:val="false"/>
                <w:iCs w:val="false"/>
                <w:sz w:val="20"/>
                <w:szCs w:val="20"/>
              </w:rPr>
              <w:t xml:space="preserve">Det beror på att alla kommer samtidigt.</w:t>
            </w:r>
          </w:p>
          <w:p>
            <w:pPr>
              <w:keepNext/>
              <w:spacing w:after="20" w:before="0"/>
            </w:pPr>
            <w:r>
              <w:rPr>
                <w:i w:val="false"/>
                <w:iCs w:val="false"/>
                <w:sz w:val="20"/>
                <w:szCs w:val="20"/>
              </w:rPr>
              <w:t xml:space="preserve">En lösning är att klasserna äter på olika tider.</w:t>
            </w:r>
          </w:p>
          <w:p>
            <w:pPr>
              <w:keepNext/>
              <w:spacing w:after="20" w:before="0"/>
            </w:pPr>
            <w:r>
              <w:rPr>
                <w:i w:val="false"/>
                <w:iCs w:val="false"/>
                <w:sz w:val="20"/>
                <w:szCs w:val="20"/>
              </w:rPr>
              <w:t xml:space="preserve">Det har lett till att kön är kort och att alla hinner äta.</w:t>
            </w:r>
          </w:p>
          <w:p>
            <w:pPr>
              <w:keepNext/>
              <w:spacing w:after="0" w:before="0"/>
            </w:pPr>
            <w:r>
              <w:rPr>
                <w:i w:val="false"/>
                <w:iCs w:val="false"/>
                <w:sz w:val="20"/>
                <w:szCs w:val="20"/>
              </w:rPr>
              <w:t xml:space="preserve">På fredagar är det pannkakor.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Platserna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Varje plats har sitt namn och sin fråga tryckta. Under dem skriver gruppen ett eget namn, som </w:t>
            </w:r>
            <w:r>
              <w:rPr>
                <w:i/>
                <w:iCs/>
                <w:sz w:val="20"/>
                <w:szCs w:val="20"/>
              </w:rPr>
              <w:t xml:space="preserve">”Lång kö”</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En lapp till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post-it-lapp utöver platserna får platsen En lapp till. Ett namn eller ett streck till en plats visar vart den hör. I exemplet heter platsen </w:t>
            </w:r>
            <w:r>
              <w:rPr>
                <w:i/>
                <w:iCs/>
                <w:sz w:val="20"/>
                <w:szCs w:val="20"/>
              </w:rPr>
              <w:t xml:space="preserve">”Hör inte till någon plats”</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Pilarna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fliken vid varje pil står textens ord för det som kommer efter pilen, som </w:t>
            </w:r>
            <w:r>
              <w:rPr>
                <w:i/>
                <w:iCs/>
                <w:sz w:val="20"/>
                <w:szCs w:val="20"/>
              </w:rPr>
              <w:t xml:space="preserve">”det beror på”</w:t>
            </w:r>
            <w:r>
              <w:rPr>
                <w:i w:val="false"/>
                <w:iCs w:val="false"/>
                <w:sz w:val="20"/>
                <w:szCs w:val="20"/>
              </w:rPr>
              <w:t xml:space="preserve"> och </w:t>
            </w:r>
            <w:r>
              <w:rPr>
                <w:i/>
                <w:iCs/>
                <w:sz w:val="20"/>
                <w:szCs w:val="20"/>
              </w:rPr>
              <w:t xml:space="preserve">”en lösning är”</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Återge texten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Följ pilarna och ta en mening för varje plats, med flikens ord: </w:t>
            </w:r>
            <w:r>
              <w:rPr>
                <w:i/>
                <w:iCs/>
                <w:sz w:val="20"/>
                <w:szCs w:val="20"/>
              </w:rPr>
              <w:t xml:space="preserve">”Problemet är att matkön är för lång.”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Se upp</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Lappen ligger fel: </w:t>
            </w:r>
            <w:r>
              <w:rPr>
                <w:i/>
                <w:iCs/>
                <w:sz w:val="20"/>
                <w:szCs w:val="20"/>
              </w:rPr>
              <w:t xml:space="preserve">”Svarar den på frågan?”</w:t>
            </w:r>
            <w:r>
              <w:rPr>
                <w:i w:val="false"/>
                <w:iCs w:val="false"/>
                <w:sz w:val="20"/>
                <w:szCs w:val="20"/>
              </w:rPr>
              <w:t xml:space="preserve"> En tom plats är inget fel.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Bladen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 1 har en lösning och blad 2 två. Blad 3 har orsaker, följder och lösningar, med lösningarna under problemet och utan egna namn.</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1"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204" name="Bild 8204" descr="På bordet: Blad: Problem och lösning, exemplet om skolan. En grupps modell för texten om matkön. Lappen om pannkakorna hör inte till någon pl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pPr>
    </w:p>
    <w:sectPr>
      <w:headerReference w:type="default" r:id="rId9"/>
      <w:footerReference w:type="default" r:id="rId10"/>
      <w:pgSz w:w="16838" w:h="11906" w:orient="landscape"/>
      <w:pgMar w:top="369"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c35dccf3-c057-0f7b-2d1a-d776d2fbe777}"/>
  </w:font>
  <w:font w:name="Anton">
    <w:family w:val="auto"/>
    <w:pitch w:val="variable"/>
    <w:sig w:usb0="E0002AFF" w:usb1="C000247B" w:usb2="00000009" w:usb3="00000000" w:csb0="000001FF" w:csb1="00000000"/>
    <w:embedRegular r:id="rId2" w:fontKey="{d15b7b24-c814-31ec-6846-4c0f00cfc04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niclasfohlin.se/stodundervisning/faktatextsamtal-i-grupp</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Problem och lösning · Faktatextsamtal i grupp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image" Target="media/d32af449cd2ff935e2bcd8e203c5a9285091abde.svg"/><Relationship Id="rId12" Type="http://schemas.openxmlformats.org/officeDocument/2006/relationships/image" Target="media/8201d7ade939e699e05bde2dbbe843fd28d93c56.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Faktatextsamtal i grupp: Problem och lösning: sidan och exemplet</dc:title>
  <dc:creator>Niclas Fohlin</dc:creator>
  <dc:description>© Niclas Fohlin · niclasfohlin.se</dc:description>
  <cp:lastModifiedBy>Un-named</cp:lastModifiedBy>
  <cp:revision>1</cp:revision>
  <dcterms:created xsi:type="dcterms:W3CDTF">2026-11-04T19:30:15.631Z</dcterms:created>
  <dcterms:modified xsi:type="dcterms:W3CDTF">2026-11-04T19:30:15.631Z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[{"ram":53,"s":1},{"ram":53,"bild":86,"s":1}]</vt:lpwstr>
  </property>
</Properties>
</file>