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1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18"/>
                <w:szCs w:val="18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De fyra räknesätten i grupp</w:t>
            </w:r>
            <w:r>
              <w:rPr>
                <w:sz w:val="26"/>
                <w:szCs w:val="26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18"/>
                <w:szCs w:val="18"/>
              </w:rPr>
              <w:t xml:space="preserve">Metoden · 1/4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82"/>
        <w:gridCol w:w="3982"/>
        <w:gridCol w:w="3982"/>
        <w:gridCol w:w="3984"/>
      </w:tblGrid>
      <w:tr>
        <w:trPr>
          <w:cantSplit/>
        </w:trPr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18"/>
                <w:szCs w:val="18"/>
              </w:rPr>
              <w:t xml:space="preserve">Passlängd</w:t>
            </w:r>
          </w:p>
          <w:p>
            <w:pPr>
              <w:spacing w:after="0" w:before="0"/>
            </w:pPr>
            <w:r>
              <w:rPr>
                <w:b/>
                <w:bCs/>
                <w:sz w:val="29"/>
                <w:szCs w:val="29"/>
              </w:rPr>
              <w:t xml:space="preserve">60 minuter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18"/>
                <w:szCs w:val="18"/>
              </w:rPr>
              <w:t xml:space="preserve">Grupp</w:t>
            </w:r>
          </w:p>
          <w:p>
            <w:pPr>
              <w:spacing w:after="0" w:before="0"/>
            </w:pPr>
            <w:r>
              <w:rPr>
                <w:b/>
                <w:bCs/>
                <w:sz w:val="29"/>
                <w:szCs w:val="29"/>
              </w:rPr>
              <w:t xml:space="preserve">Två till tio elever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18"/>
                <w:szCs w:val="18"/>
              </w:rPr>
              <w:t xml:space="preserve">Frekvens</w:t>
            </w:r>
          </w:p>
          <w:p>
            <w:pPr>
              <w:spacing w:after="0" w:before="0"/>
            </w:pPr>
            <w:r>
              <w:rPr>
                <w:b/>
                <w:bCs/>
                <w:sz w:val="29"/>
                <w:szCs w:val="29"/>
              </w:rPr>
              <w:t xml:space="preserve">Två till tre pass i veckan i åtta veckor</w:t>
            </w:r>
          </w:p>
        </w:tc>
        <w:tc>
          <w:tcPr>
            <w:tcW w:type="dxa" w:w="398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18"/>
                <w:szCs w:val="18"/>
              </w:rPr>
              <w:t xml:space="preserve">Innehåll</w:t>
            </w:r>
          </w:p>
          <w:p>
            <w:pPr>
              <w:spacing w:after="0" w:before="0"/>
            </w:pPr>
            <w:r>
              <w:rPr>
                <w:b/>
                <w:bCs/>
                <w:sz w:val="29"/>
                <w:szCs w:val="29"/>
              </w:rPr>
              <w:t xml:space="preserve">Samma tal åt båda hållen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18"/>
                <w:szCs w:val="18"/>
              </w:rPr>
              <w:t xml:space="preserve">Så fungerar insatsen</w:t>
            </w:r>
          </w:p>
          <w:p>
            <w:pPr>
              <w:spacing w:after="120" w:before="0"/>
            </w:pPr>
            <w:r>
              <w:rPr>
                <w:sz w:val="24"/>
                <w:szCs w:val="24"/>
              </w:rPr>
              <w:t xml:space="preserve">En kurs i åtta veckor för två till tio elever i åk 3–7. Varje pass har samma grund. Du visar först och tänker högt, gruppen gör tillsammans, eleven provar själv och ni samlas kring en lärdom.</w:t>
            </w:r>
          </w:p>
          <w:p>
            <w:pPr>
              <w:spacing w:after="120" w:before="0"/>
            </w:pPr>
            <w:r>
              <w:rPr>
                <w:sz w:val="24"/>
                <w:szCs w:val="24"/>
              </w:rPr>
              <w:t xml:space="preserve">Ni räknar samma tal åt båda hållen, som 57 + 28 och 85 − 28. Vecka 1–4 är addition och subtraktion med tiobas och talrad, och vecka 5–8 multiplikation och division med multilink. Ni bygger i pass 1 och ritar och skriver i pass 2, och ett tredje pass befäster. Gör kartläggningen veckan före kursen.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19"/>
                      <w:szCs w:val="19"/>
                    </w:rPr>
                    <w:t xml:space="preserve">Tre saker att hålla fast vid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Räkna åt båda hållen i varje pass.</w:t>
                  </w:r>
                  <w:r>
                    <w:rPr>
                      <w:sz w:val="24"/>
                      <w:szCs w:val="24"/>
                    </w:rPr>
                    <w:t xml:space="preserve"> Samma tal, och den andra uträkningen kontrollerar den första.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Bygg innan ni skriver.</w:t>
                  </w:r>
                  <w:r>
                    <w:rPr>
                      <w:sz w:val="24"/>
                      <w:szCs w:val="24"/>
                    </w:rPr>
                    <w:t xml:space="preserve"> Skriv i samma kolumner som materialet ligger i.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Säg talsorten varje gång.</w:t>
                  </w:r>
                  <w:r>
                    <w:rPr>
                      <w:sz w:val="24"/>
                      <w:szCs w:val="24"/>
                    </w:rPr>
                    <w:t xml:space="preserve"> Ental, tiotal och hundratal, och samma fras varje gång.</w:t>
                  </w:r>
                </w:p>
              </w:tc>
            </w:tr>
          </w:tbl>
          <w:p>
            <w:pPr>
              <w:spacing w:after="120" w:before="0"/>
            </w:pPr>
          </w:p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18"/>
                <w:szCs w:val="18"/>
              </w:rPr>
              <w:t xml:space="preserve">Arbetsform</w:t>
            </w:r>
          </w:p>
          <w:p>
            <w:pPr>
              <w:spacing w:after="120" w:before="0"/>
            </w:pPr>
            <w:r>
              <w:rPr>
                <w:sz w:val="24"/>
                <w:szCs w:val="24"/>
              </w:rPr>
              <w:t xml:space="preserve">Tillsammans (alla svarar, och läraren frågar och skriver) → jag gör (läraren gör och tänker högt, eleverna tittar och svarar) → vi gör (alla gör samma handgrepp, en bygger och en skriver) → du gör (var och en provar själv, läraren går runt och frågar) → vi samlas (paren säger en mening, och alla skriver sin lärdom)</w:t>
            </w: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18"/>
                <w:szCs w:val="18"/>
              </w:rPr>
              <w:t xml:space="preserve">Passets fem steg · tider och fraser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6"/>
              <w:gridCol w:w="4829"/>
            </w:tblGrid>
            <w:tr>
              <w:trPr>
                <w:cantSplit/>
                <w:tblHeader/>
              </w:trPr>
              <w:tc>
                <w:tcPr>
                  <w:tcW w:type="dxa" w:w="2716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 xml:space="preserve">Steg</w:t>
                  </w:r>
                </w:p>
              </w:tc>
              <w:tc>
                <w:tcPr>
                  <w:tcW w:type="dxa" w:w="4829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 xml:space="preserve">Exempelfraser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1 · Uppvärmningen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0–⁠8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”Läs förra lärdomen. Kan du visa den med materialet?”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”Sju plus fem. Hur tänkte du?”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2 · Genomgången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8–⁠18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”Vad kan talen handla om?”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”Ungefär hur mycket blir det?”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3 · Åt andra hållet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18–⁠30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”Vi räknar åt andra hållet. Vad bygger vi?”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”Vad vet vi, och vad söker vi?”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4 · Bladet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30–⁠52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”Visa med materialet vad du gjorde.”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”Stämmer det? Räkna åt andra hållet.”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5 · Lärdomen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52–⁠60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”Vilka tre tal finns i båda? Vilket är helheten?”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”Säg det till din kamrat först.”</w:t>
                  </w:r>
                </w:p>
              </w:tc>
            </w:tr>
          </w:tbl>
          <w:p>
            <w:pPr>
              <w:spacing w:after="16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Med fler än sex elever arbetar de i fasta par, och du börjar hos paren som tvekade. Med ett udda antal arbetar tre tillsammans och turas om.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Vi kör ett pass: tio ental blir ett tiotal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Ett pass · 2/4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2"/>
                      <w:szCs w:val="22"/>
                    </w:rPr>
                    <w:t xml:space="preserve">Gruppen · sex elever, nivån Medel, vecka 2, pass 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Läraren lägger 57 på räknemattans övre rad och 28 på den nedre och skjuter upp entalen och säger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”Femton ental. Fler än nio ental? Växla.”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Läraren byter tio ental mot en tiostav, skjuter upp tiotalen och skriver uppställningen bredvid, med en liten etta ovanför tiotalen.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Alla räknar samma tal åt andra hållet, 85 − 28. Sara säger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”Vi bygger bara 85, och 28 står på lappen.”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Paren växlar en tiostav och lägger det de tar bort på den nedre raden. Melvin säger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”57 är kvar, och raderna är 85 tillsammans.”</w:t>
                  </w:r>
                </w:p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På bladet skriver Melvin 46 + 38 = 714. Läraren frågar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”Vad betyder ettan? Var finns den på mattan?”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Melvin bygger om och skriver 84. Alva säger lärdomen, och läraren skriver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”I addition blir tio ental ett tiotal, och i subtraktion blir ett tiotal tio ental.”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8A5A1E"/>
                      <w:sz w:val="20"/>
                      <w:szCs w:val="20"/>
                    </w:rPr>
                    <w:t xml:space="preserve">Det jag förberedde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Gjort 57 + 28 och 85 − 28 med tiobas och sagt orden högt. Arken för tiotal och ental, tiobas och en lapp per elev, bladen Addition 2 och Subtraktion 2, och Mina lärdomar.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4B5866"/>
                      <w:sz w:val="20"/>
                      <w:szCs w:val="20"/>
                    </w:rPr>
                    <w:t xml:space="preserve">Klar tidigt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Veckans andra blad, eller uppgifter ur matematikboken som passar veckans fokus.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60 minuter, steg för steg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6245"/>
            </w:tblGrid>
            <w:tr>
              <w:trPr>
                <w:cantSplit/>
                <w:tblHeader/>
              </w:trPr>
              <w:tc>
                <w:tcPr>
                  <w:tcW w:type="dxa" w:w="1300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z w:val="22"/>
                      <w:szCs w:val="22"/>
                    </w:rPr>
                    <w:t xml:space="preserve">Tid</w:t>
                  </w:r>
                </w:p>
              </w:tc>
              <w:tc>
                <w:tcPr>
                  <w:tcW w:type="dxa" w:w="62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z w:val="22"/>
                      <w:szCs w:val="22"/>
                    </w:rPr>
                    <w:t xml:space="preserve">Vad händer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Före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Förberedelse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Räkna 57 + 28 och 85 − 28 själv med tiobas. Lägg fram arken för tiotal och ental, tiobas, lappar, tavlor och Addition 2 och Subtraktion 2.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0–8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 · Uppvärmningen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Förra lärdomen, 52 med sifferkort och tiobas, och talfakta som sju plus fem.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8–18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 · Genomgången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Du visar 57 + 28 och tänker högt. Visa sist felet 57 + 28 = 715.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18–30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 · Åt andra hållet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Paren räknar 85 − 28. En bygger och en skriver, och de byter till nästa uppgift med samma tal, som 85 − 57.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30–52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 · Bladet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Eleven räknar 46 + 38 och vidare på bladet. Du går runt och frågar.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52–60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 · Lärdomen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57 + 28 och 85 − 28 bredvid varandra, och 85 är helheten. Elevens mening på väggplanschen och i Mina lärdomar.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Säg varje gång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Mallen · 3/4</w:t>
            </w:r>
          </w:p>
        </w:tc>
      </w:tr>
    </w:tbl>
    <w:p>
      <w:pPr>
        <w:spacing w:after="120" w:before="0"/>
      </w:pPr>
    </w:p>
    <w:p>
      <w:pPr>
        <w:pStyle w:val="Heading3"/>
        <w:keepNext/>
        <w:spacing w:after="120" w:before="0"/>
      </w:pPr>
      <w:r>
        <w:rPr>
          <w:rFonts w:ascii="Consolas" w:cs="Consolas" w:eastAsia="Consolas" w:hAnsi="Consolas"/>
          <w:b w:val="false"/>
          <w:bCs w:val="false"/>
          <w:caps/>
          <w:color w:val="4B5866"/>
          <w:sz w:val="20"/>
          <w:szCs w:val="20"/>
        </w:rPr>
        <w:t xml:space="preserve">Ett kort per elev · Namn: ______________</w:t>
      </w:r>
    </w:p>
    <w:p>
      <w:pPr>
        <w:pStyle w:val="Heading3"/>
        <w:keepNext/>
        <w:spacing w:after="60" w:before="0"/>
      </w:pPr>
      <w:r>
        <w:rPr>
          <w:rFonts w:ascii="Consolas" w:cs="Consolas" w:eastAsia="Consolas" w:hAnsi="Consolas"/>
          <w:b w:val="false"/>
          <w:bCs w:val="false"/>
          <w:caps/>
          <w:color w:val="1D4F91"/>
          <w:sz w:val="20"/>
          <w:szCs w:val="20"/>
        </w:rPr>
        <w:t xml:space="preserve">Säg det högt för dig själv</w:t>
      </w: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5767"/>
        <w:gridCol w:w="10163"/>
      </w:tblGrid>
      <w:tr>
        <w:trPr>
          <w:cantSplit/>
          <w:tblHeader/>
        </w:trPr>
        <w:tc>
          <w:tcPr>
            <w:tcW w:type="dxa" w:w="5767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75"/>
              <w:left w:type="dxa" w:w="120"/>
              <w:bottom w:type="dxa" w:w="75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aps/>
                <w:color w:val="4B5866"/>
                <w:sz w:val="22"/>
                <w:szCs w:val="22"/>
              </w:rPr>
              <w:t xml:space="preserve">När</w:t>
            </w:r>
          </w:p>
        </w:tc>
        <w:tc>
          <w:tcPr>
            <w:tcW w:type="dxa" w:w="10163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75"/>
              <w:left w:type="dxa" w:w="120"/>
              <w:bottom w:type="dxa" w:w="75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aps/>
                <w:color w:val="4B5866"/>
                <w:sz w:val="22"/>
                <w:szCs w:val="22"/>
              </w:rPr>
              <w:t xml:space="preserve">Säg</w:t>
            </w:r>
          </w:p>
        </w:tc>
      </w:tr>
      <w:tr>
        <w:trPr>
          <w:cantSplit/>
          <w:trHeight w:val="75" w:hRule="atLeast"/>
        </w:trPr>
        <w:tc>
          <w:tcPr>
            <w:tcW w:type="dxa" w:w="5767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Talraden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163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Ligger talen nära i subtraktion? Räkna upp. Annars tiotalen först.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" w:hRule="atLeast"/>
        </w:trPr>
        <w:tc>
          <w:tcPr>
            <w:tcW w:type="dxa" w:w="5767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Addition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163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Entalen under entalen. Fler än nio ental? Växla.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" w:hRule="atLeast"/>
        </w:trPr>
        <w:tc>
          <w:tcPr>
            <w:tcW w:type="dxa" w:w="5767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Subtraktion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163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Räcker inte entalen? Växla.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" w:hRule="atLeast"/>
        </w:trPr>
        <w:tc>
          <w:tcPr>
            <w:tcW w:type="dxa" w:w="5767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Multiplikation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163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Hur många rader? Hur många i varje rad?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" w:hRule="atLeast"/>
        </w:trPr>
        <w:tc>
          <w:tcPr>
            <w:tcW w:type="dxa" w:w="5767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Division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163"/>
            <w:tcBorders>
              <w:top w:val="nil" w:color="auto" w:sz="0"/>
              <w:left w:val="nil" w:color="auto" w:sz="0"/>
              <w:bottom w:val="single" w:color="E1E6EB" w:sz="6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center"/>
          </w:tcPr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30"/>
                <w:szCs w:val="30"/>
              </w:rPr>
              <w:t xml:space="preserve">Hur många rader, eller hur många i varje rad? Blir ett tiotal över? Växla.</w:t>
            </w:r>
          </w:p>
          <w:p>
            <w:pPr>
              <w:keepNext w:val="false"/>
              <w:spacing w:after="0" w:before="1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sz w:val="27"/>
                <w:szCs w:val="27"/>
              </w:rPr>
              <w:t xml:space="preserve">Räkna åt andra hållet, och i division lägger du till resten. Stämmer det?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1"/>
          <w:footerReference w:type="default" r:id="rId12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Vad du behöver för kursen</w:t>
            </w:r>
            <w:r>
              <w:rPr>
                <w:sz w:val="29"/>
                <w:szCs w:val="29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Material · 4/4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10"/>
        <w:gridCol w:w="5310"/>
        <w:gridCol w:w="5310"/>
      </w:tblGrid>
      <w:tr>
        <w:trPr>
          <w:cantSplit/>
        </w:trPr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Talkrav 1</w:t>
            </w:r>
          </w:p>
          <w:p>
            <w:pPr>
              <w:spacing w:after="20" w:before="0"/>
            </w:pPr>
            <w:r>
              <w:rPr>
                <w:b/>
                <w:bCs/>
                <w:sz w:val="29"/>
                <w:szCs w:val="29"/>
              </w:rPr>
              <w:t xml:space="preserve">Samma tal åt båda hållen</w:t>
            </w:r>
          </w:p>
          <w:p>
            <w:pPr>
              <w:spacing w:after="0" w:before="0"/>
            </w:pPr>
            <w:r>
              <w:rPr>
                <w:sz w:val="25"/>
                <w:szCs w:val="25"/>
              </w:rPr>
              <w:t xml:space="preserve">Uppgiften och uträkningen åt andra hållet har samma tal, så att sambandet syns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Talkrav 2</w:t>
            </w:r>
          </w:p>
          <w:p>
            <w:pPr>
              <w:spacing w:after="20" w:before="0"/>
            </w:pPr>
            <w:r>
              <w:rPr>
                <w:b/>
                <w:bCs/>
                <w:sz w:val="29"/>
                <w:szCs w:val="29"/>
              </w:rPr>
              <w:t xml:space="preserve">Med och utan växling</w:t>
            </w:r>
          </w:p>
          <w:p>
            <w:pPr>
              <w:spacing w:after="0" w:before="0"/>
            </w:pPr>
            <w:r>
              <w:rPr>
                <w:sz w:val="25"/>
                <w:szCs w:val="25"/>
              </w:rPr>
              <w:t xml:space="preserve">Blanda uppgifter med och utan växling, så att eleven avgör när det behövs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Talkrav 3</w:t>
            </w:r>
          </w:p>
          <w:p>
            <w:pPr>
              <w:spacing w:after="20" w:before="0"/>
            </w:pPr>
            <w:r>
              <w:rPr>
                <w:b/>
                <w:bCs/>
                <w:sz w:val="29"/>
                <w:szCs w:val="29"/>
              </w:rPr>
              <w:t xml:space="preserve">Kända talfakta</w:t>
            </w:r>
          </w:p>
          <w:p>
            <w:pPr>
              <w:spacing w:after="0" w:before="0"/>
            </w:pPr>
            <w:r>
              <w:rPr>
                <w:sz w:val="25"/>
                <w:szCs w:val="25"/>
              </w:rPr>
              <w:t xml:space="preserve">Välj tal där eleven kan talfakta, så att det nya får all uppmärksamhet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Var materialet finns</w:t>
            </w:r>
          </w:p>
          <w:p>
            <w:pPr>
              <w:spacing w:after="60"/>
            </w:pPr>
            <w:r>
              <w:rPr>
                <w:b/>
                <w:bCs/>
                <w:sz w:val="26"/>
                <w:szCs w:val="26"/>
              </w:rPr>
              <w:t xml:space="preserve">Tiobas och sifferkort.</w:t>
            </w:r>
            <w:r>
              <w:rPr>
                <w:sz w:val="26"/>
                <w:szCs w:val="26"/>
              </w:rPr>
              <w:t xml:space="preserve"> 20 ental, 15 tiostavar och 6 hundraplattor per elev, och en sats sifferkort eller NCM:s positionskort.</w:t>
            </w:r>
          </w:p>
          <w:p>
            <w:pPr>
              <w:spacing w:after="60"/>
            </w:pPr>
            <w:r>
              <w:rPr>
                <w:b/>
                <w:bCs/>
                <w:sz w:val="26"/>
                <w:szCs w:val="26"/>
              </w:rPr>
              <w:t xml:space="preserve">Multilink.</w:t>
            </w:r>
            <w:r>
              <w:rPr>
                <w:sz w:val="26"/>
                <w:szCs w:val="26"/>
              </w:rPr>
              <w:t xml:space="preserve"> Kuber på 2 cm som går att sätta ihop, omkring 100 per elev i vecka 5–⁠8.</w:t>
            </w:r>
          </w:p>
          <w:p>
            <w:pPr>
              <w:spacing w:after="60"/>
            </w:pPr>
            <w:r>
              <w:rPr>
                <w:b/>
                <w:bCs/>
                <w:sz w:val="26"/>
                <w:szCs w:val="26"/>
              </w:rPr>
              <w:t xml:space="preserve">Bladen och mallarna.</w:t>
            </w:r>
            <w:r>
              <w:rPr>
                <w:sz w:val="26"/>
                <w:szCs w:val="26"/>
              </w:rPr>
              <w:t xml:space="preserve"> Övningsbladen, kartläggningen, Mina lärdomar och läxan under Kursens material i metoden, och räknemattan, talrutan och talraderna i planeringsmallarna.</w:t>
            </w:r>
          </w:p>
          <w:p>
            <w:pPr>
              <w:spacing w:after="0"/>
            </w:pPr>
            <w:r>
              <w:rPr>
                <w:b/>
                <w:bCs/>
                <w:sz w:val="26"/>
                <w:szCs w:val="26"/>
              </w:rPr>
              <w:t xml:space="preserve">Talen.</w:t>
            </w:r>
            <w:r>
              <w:rPr>
                <w:sz w:val="26"/>
                <w:szCs w:val="26"/>
              </w:rPr>
              <w:t xml:space="preserve"> Tabellen Talen och bladen i veckorna i metoden, för gruppens nivå.</w:t>
            </w:r>
          </w:p>
          <w:p>
            <w:pPr>
              <w:spacing w:after="120" w:before="80"/>
            </w:pPr>
            <w:r>
              <w:rPr>
                <w:color w:val="4B5866"/>
                <w:sz w:val="25"/>
                <w:szCs w:val="25"/>
              </w:rPr>
              <w:t xml:space="preserve">Räknemattan är tre stående A4, ett per talsort. Kortet på tredje sidan ligger framför eleven.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1"/>
                      <w:szCs w:val="21"/>
                    </w:rPr>
                    <w:t xml:space="preserve">På bordet när passet börjar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Räknemattan, tiobas och sifferkort i vecka 1–4</w:t>
                  </w:r>
                </w:p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Multilink och talrutan i vecka 5–8, sifferkort i vecka 6–7</w:t>
                  </w:r>
                </w:p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Tomma talrader i vecka 1 och 4, och en lapp för talet som tas bort</w:t>
                  </w:r>
                </w:p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En liten tavla, en penna och kortet per elev</w:t>
                  </w:r>
                </w:p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Veckans blad</w:t>
                  </w:r>
                </w:p>
                <w:p>
                  <w:pPr>
                    <w:spacing w:after="0" w:before="0"/>
                  </w:pPr>
                  <w:r>
                    <w:rPr>
                      <w:sz w:val="26"/>
                      <w:szCs w:val="26"/>
                    </w:rPr>
                    <w:t xml:space="preserve">Mina lärdomar i elevens mapp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1"/>
                      <w:szCs w:val="21"/>
                    </w:rPr>
                    <w:t xml:space="preserve">Före första passet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Skriv ut kartläggningens blad och lärarens protokoll.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Gör kartläggningen veckan före kursen och bestäm gruppens nivå.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Samla och skriv ut per elev: tiobas, sifferkort, multilink, räknemattans ark, Tomma talrader, Addition 1, Subtraktion 1, Mina lärdomar, läxan Åt båda hållen och kortet Säg varje gång.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Läs vecka 1 under Kursens material i metoden, och räkna första talet åt båda hållen.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Sätt upp en väggplansch för lärdomarna.</w:t>
                  </w:r>
                </w:p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Prata med varje elev i åk 7 om ett eget mål.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1"/>
                      <w:szCs w:val="21"/>
                    </w:rPr>
                    <w:t xml:space="preserve">Uppföljning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Före kursen: </w:t>
                  </w:r>
                  <w:r>
                    <w:rPr>
                      <w:sz w:val="26"/>
                      <w:szCs w:val="26"/>
                    </w:rPr>
                    <w:t xml:space="preserve">Kartläggningen, med lärarens protokoll.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Efter varje pass: </w:t>
                  </w:r>
                  <w:r>
                    <w:rPr>
                      <w:sz w:val="26"/>
                      <w:szCs w:val="26"/>
                    </w:rPr>
                    <w:t xml:space="preserve">Din notering och elevens lärdom i Mina lärdomar.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Vecka 4: </w:t>
                  </w:r>
                  <w:r>
                    <w:rPr>
                      <w:sz w:val="26"/>
                      <w:szCs w:val="26"/>
                    </w:rPr>
                    <w:t xml:space="preserve">Den blandade repetitionen.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Efter kursen: </w:t>
                  </w:r>
                  <w:r>
                    <w:rPr>
                      <w:sz w:val="26"/>
                      <w:szCs w:val="26"/>
                    </w:rPr>
                    <w:t xml:space="preserve">Samma kartläggning veckan efter, och nästa steg.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13"/>
      <w:footerReference w:type="default" r:id="rId14"/>
      <w:pgSz w:w="16838" w:h="11906" w:orient="landscape"/>
      <w:pgMar w:top="454" w:right="454" w:bottom="680" w:left="454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niclasfohlin.se/stodundervisning/fyra-raknesatten/lathund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Lathund: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2026-10-29T11:56:45.462Z</dcterms:created>
  <dcterms:modified xsi:type="dcterms:W3CDTF">2026-10-29T11:56:45.462Z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