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1" w:id="1"/>
            <w:r>
              <w:rPr>
                <w:b/>
                <w:bCs/>
                <w:color w:val="1D4F91"/>
                <w:sz w:val="22"/>
                <w:szCs w:val="22"/>
              </w:rPr>
              <w:t xml:space="preserve">Vecka 1 · Hopp på talraden</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adderar och subtraherar i huvudet med hopp på en tom talrad, tiotalen först, och räknar upp i subtraktion när talen ligger nära.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ska lägga till 27. Jag lägger 27 med sifferkorten och drar isär dem, 20 och 7. Det blir mina hopp. Jag ritar en tom talrad och sätter ut 58. Först tiotalen, två hopp om tio till 68 och 78. Sedan sju, två till 80 och fem till 85. Jag skriver 58 + 20 = 78 och 78 + 7 = 85.”</w:t>
            </w:r>
          </w:p>
          <w:p>
            <w:pPr>
              <w:keepNext/>
              <w:spacing w:after="0" w:before="0"/>
            </w:pPr>
            <w:r>
              <w:rPr>
                <w:i w:val="false"/>
                <w:iCs w:val="false"/>
                <w:sz w:val="20"/>
                <w:szCs w:val="20"/>
              </w:rPr>
              <w:t xml:space="preserve">När gruppen är säker hoppar ni tjugo på en gång.</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Hoppa bakåt, tiotalen först, och säg </w:t>
            </w:r>
            <w:r>
              <w:rPr>
                <w:i/>
                <w:iCs/>
                <w:sz w:val="20"/>
                <w:szCs w:val="20"/>
              </w:rPr>
              <w:t xml:space="preserve">”Jag står på 85 och tar bort 27. Först tjugo, till 65. Sedan sju, fem till 60 och två till 58. Jag skriver 85 − 20 = 65 och 65 − 7 = 58.”</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71 − 69 ur Subtraktion 1 och säg </w:t>
            </w:r>
            <w:r>
              <w:rPr>
                <w:i/>
                <w:iCs/>
                <w:sz w:val="20"/>
                <w:szCs w:val="20"/>
              </w:rPr>
              <w:t xml:space="preserve">”Talen ligger nära. Jag räknar upp från 69, ett till 70 och ett till 71. Det är två.”</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är talen i pass 2 tiondelar, och du säger </w:t>
            </w:r>
            <w:r>
              <w:rPr>
                <w:i/>
                <w:iCs/>
                <w:sz w:val="20"/>
                <w:szCs w:val="20"/>
              </w:rPr>
              <w:t xml:space="preserve">”Sjutton tiondelar och sex tiondelar. Tre tiondelar till 2 och tre tiondelar till, 2,3.”</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hoppar ett steg i taget.</w:t>
            </w:r>
          </w:p>
          <w:p>
            <w:pPr>
              <w:keepNext w:val="false"/>
              <w:spacing w:after="20" w:before="0"/>
            </w:pPr>
            <w:r>
              <w:rPr>
                <w:i w:val="false"/>
                <w:iCs w:val="false"/>
                <w:sz w:val="20"/>
                <w:szCs w:val="20"/>
              </w:rPr>
              <w:t xml:space="preserve">Eleven som räknar strecken i stället för hoppen.</w:t>
            </w:r>
          </w:p>
          <w:p>
            <w:pPr>
              <w:keepNext w:val="false"/>
              <w:spacing w:after="0" w:before="0"/>
            </w:pPr>
            <w:r>
              <w:rPr>
                <w:i w:val="false"/>
                <w:iCs w:val="false"/>
                <w:sz w:val="20"/>
                <w:szCs w:val="20"/>
              </w:rPr>
              <w:t xml:space="preserve">Eleven som hoppar bakåt fast talen ligger nära.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37 + 26, 48 + 35, 57 + 7</w:t>
            </w:r>
          </w:p>
          <w:p>
            <w:pPr>
              <w:keepNext/>
              <w:spacing w:after="0" w:before="0"/>
            </w:pPr>
            <w:r>
              <w:rPr>
                <w:sz w:val="19"/>
                <w:szCs w:val="19"/>
              </w:rPr>
              <w:t xml:space="preserve">Addition 1</w:t>
            </w:r>
            <w:r>
              <w:rPr>
                <w:sz w:val="19"/>
                <w:szCs w:val="19"/>
              </w:rPr>
              <w:t xml:space="preserve"> och </w:t>
            </w:r>
            <w:r>
              <w:rPr>
                <w:sz w:val="19"/>
                <w:szCs w:val="19"/>
              </w:rPr>
              <w:t xml:space="preserve">Subtraktion 1</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58 + 27, 136 + 48, 195 + 8</w:t>
            </w:r>
          </w:p>
          <w:p>
            <w:pPr>
              <w:keepNext/>
              <w:spacing w:after="0" w:before="0"/>
            </w:pPr>
            <w:r>
              <w:rPr>
                <w:sz w:val="19"/>
                <w:szCs w:val="19"/>
              </w:rPr>
              <w:t xml:space="preserve">Addition 1</w:t>
            </w:r>
            <w:r>
              <w:rPr>
                <w:sz w:val="19"/>
                <w:szCs w:val="19"/>
              </w:rPr>
              <w:t xml:space="preserve"> och </w:t>
            </w:r>
            <w:r>
              <w:rPr>
                <w:sz w:val="19"/>
                <w:szCs w:val="19"/>
              </w:rPr>
              <w:t xml:space="preserve">Subtraktion 1</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386 + 245, 1,7 + 0,6, 1 450 + 380</w:t>
            </w:r>
          </w:p>
          <w:p>
            <w:pPr>
              <w:keepNext/>
              <w:spacing w:after="0" w:before="0"/>
            </w:pPr>
            <w:r>
              <w:rPr>
                <w:sz w:val="19"/>
                <w:szCs w:val="19"/>
              </w:rPr>
              <w:t xml:space="preserve">Addition 1</w:t>
            </w:r>
            <w:r>
              <w:rPr>
                <w:sz w:val="19"/>
                <w:szCs w:val="19"/>
              </w:rPr>
              <w:t xml:space="preserve"> och </w:t>
            </w:r>
            <w:r>
              <w:rPr>
                <w:sz w:val="19"/>
                <w:szCs w:val="19"/>
              </w:rPr>
              <w:t xml:space="preserve">Subtraktion 1</w:t>
            </w:r>
          </w:p>
        </w:tc>
      </w:tr>
    </w:tbl>
    <w:p>
      <w:pPr>
        <w:spacing w:after="160" w:before="0"/>
      </w:pPr>
    </w:p>
    <w:p>
      <w:pPr>
        <w:keepNext/>
        <w:spacing w:after="60" w:before="140"/>
      </w:pPr>
      <w:r>
        <w:drawing>
          <wp:inline distT="0" distB="0" distL="0" distR="0">
            <wp:extent cx="6134100" cy="3448050"/>
            <wp:effectExtent t="0" r="0" b="0" l="0"/>
            <wp:docPr id="11700" name="Bild 8700" descr="På bordet: Vecka 1 · Hopp på talraden. 58 + 27 som hopp. 27 dras isär med sifferkorten till 20 och 7, och tiotalen hoppas först och sedan entalen via 80. Åt andra hållet hoppar 85 − 27 bakåt med samma delar, tiotalen först till 65 och sedan entalen vi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När gruppen är säker hoppar ni tjugo på en gång.</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304d285-45db-7bd3-4425-3fef16cfcc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146f6313df012682241975b518dd46aa7cecc30.svg"/><Relationship Id="rId10" Type="http://schemas.openxmlformats.org/officeDocument/2006/relationships/image" Target="media/48ea64b867ad5fad9a2fe7df01bd7af7cbca00d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1 · Hopp på talraden · De fyra räknesätten i grupp</dc:title>
  <dc:creator>Niclas Fohlin</dc:creator>
  <dc:description>© Niclas Fohlin · niclasfohlin.se</dc:description>
  <cp:lastModifiedBy>Un-named</cp:lastModifiedBy>
  <cp:revision>1</cp:revision>
  <dcterms:created xsi:type="dcterms:W3CDTF">2026-10-29T11:57:37.978Z</dcterms:created>
  <dcterms:modified xsi:type="dcterms:W3CDTF">2026-10-29T11:57:37.978Z</dcterms:modified>
</cp:coreProperties>
</file>

<file path=docProps/custom.xml><?xml version="1.0" encoding="utf-8"?>
<Properties xmlns="http://schemas.openxmlformats.org/officeDocument/2006/custom-properties" xmlns:vt="http://schemas.openxmlformats.org/officeDocument/2006/docPropsVTypes"/>
</file>