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40"/>
        <w:gridCol w:w="799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3" w:id="1"/>
            <w:r>
              <w:rPr>
                <w:b/>
                <w:bCs/>
                <w:color w:val="1D4F91"/>
                <w:sz w:val="22"/>
                <w:szCs w:val="22"/>
              </w:rPr>
              <w:t xml:space="preserve">Vecka 3 · Hundratal och två växlingar</w:t>
            </w:r>
            <w:bookmarkEnd w:id="1"/>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räknar med hundratal och två växlingar, ritar tiobasen med rutor, streck och prickar och skriver uppställningen.</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Uppvärmningen</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pass 1 är 543 talet ni bygger. Dela upp det på flera sätt med tiobasen, 500 + 40 + 3, 400 + 140 + 3 och 400 + 130 + 13.</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och säg </w:t>
            </w:r>
            <w:r>
              <w:rPr>
                <w:i/>
                <w:iCs/>
                <w:sz w:val="20"/>
                <w:szCs w:val="20"/>
              </w:rPr>
              <w:t xml:space="preserve">”Jag ritar 386 med tre rutor, åtta streck och sex prickar, och 457 under. Tretton prickar. Jag ringar in tio prickar och ritar ett streck till bland tiotalen. Fjorton streck. Fler än nio tiotal? Växla. Jag ringar in tio streck och ritar en ruta till. Det blir 843.”</w:t>
            </w:r>
          </w:p>
          <w:p>
            <w:pPr>
              <w:keepNext/>
              <w:spacing w:after="0" w:before="0"/>
            </w:pPr>
            <w:r>
              <w:rPr>
                <w:i w:val="false"/>
                <w:iCs w:val="false"/>
                <w:sz w:val="20"/>
                <w:szCs w:val="20"/>
              </w:rPr>
              <w:t xml:space="preserve">Lägg 843 med sifferkorten, 800, 40 och 3 på varandra, och skriv uppställningen med båda minnessiffrorna.</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Räkna 843 − 457 och säg </w:t>
            </w:r>
            <w:r>
              <w:rPr>
                <w:i/>
                <w:iCs/>
                <w:sz w:val="20"/>
                <w:szCs w:val="20"/>
              </w:rPr>
              <w:t xml:space="preserve">”Tre ental räcker inte för sju. Jag stryker fyran, skriver en trea ovanför och en liten tia ovanför entalen. Tretton minus sju är sex. Tre tiotal räcker inte för fem. Jag stryker åttan, skriver en sjua ovanför och en liten tia ovanför trean. Tretton tiotal minus fem tiotal är åtta tiotal. Sju hundratal minus fyra hundratal är tre hundratal. Det blir 386.”</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Nivåerna</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På nivån Avancerad skriver du 29 som 29,0, ställer upp 29,0 + 6,3 och säger </w:t>
            </w:r>
            <w:r>
              <w:rPr>
                <w:i/>
                <w:iCs/>
                <w:sz w:val="20"/>
                <w:szCs w:val="20"/>
              </w:rPr>
              <w:t xml:space="preserve">”Entalen under entalen, och kommat under kommat.”</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räknar med den strukna siffrans gamla värde.</w:t>
            </w:r>
          </w:p>
          <w:p>
            <w:pPr>
              <w:keepNext w:val="false"/>
              <w:spacing w:after="20" w:before="0"/>
            </w:pPr>
            <w:r>
              <w:rPr>
                <w:i w:val="false"/>
                <w:iCs w:val="false"/>
                <w:sz w:val="20"/>
                <w:szCs w:val="20"/>
              </w:rPr>
              <w:t xml:space="preserve">Eleven som glömmer en minnessiffra, som 386 + 457 = 833.</w:t>
            </w:r>
          </w:p>
          <w:p>
            <w:pPr>
              <w:keepNext w:val="false"/>
              <w:spacing w:after="0" w:before="0"/>
            </w:pPr>
            <w:r>
              <w:rPr>
                <w:i w:val="false"/>
                <w:iCs w:val="false"/>
                <w:sz w:val="20"/>
                <w:szCs w:val="20"/>
              </w:rPr>
              <w:t xml:space="preserve">Eleven som ställer upp talen med de första siffrorna under varandra, som 253 + 74 = 993.</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67 + 76, 158 + 64, 145 + 87</w:t>
            </w:r>
          </w:p>
          <w:p>
            <w:pPr>
              <w:keepNext/>
              <w:spacing w:after="0" w:before="0"/>
            </w:pPr>
            <w:r>
              <w:rPr>
                <w:sz w:val="19"/>
                <w:szCs w:val="19"/>
              </w:rPr>
              <w:t xml:space="preserve">Addition 3</w:t>
            </w:r>
            <w:r>
              <w:rPr>
                <w:sz w:val="19"/>
                <w:szCs w:val="19"/>
              </w:rPr>
              <w:t xml:space="preserve"> och </w:t>
            </w:r>
            <w:r>
              <w:rPr>
                <w:sz w:val="19"/>
                <w:szCs w:val="19"/>
              </w:rPr>
              <w:t xml:space="preserve">Subtraktion 3</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386 + 457, 279 + 164, 657 + 286</w:t>
            </w:r>
          </w:p>
          <w:p>
            <w:pPr>
              <w:keepNext/>
              <w:spacing w:after="0" w:before="0"/>
            </w:pPr>
            <w:r>
              <w:rPr>
                <w:sz w:val="19"/>
                <w:szCs w:val="19"/>
              </w:rPr>
              <w:t xml:space="preserve">Addition 3</w:t>
            </w:r>
            <w:r>
              <w:rPr>
                <w:sz w:val="19"/>
                <w:szCs w:val="19"/>
              </w:rPr>
              <w:t xml:space="preserve"> och </w:t>
            </w:r>
            <w:r>
              <w:rPr>
                <w:sz w:val="19"/>
                <w:szCs w:val="19"/>
              </w:rPr>
              <w:t xml:space="preserve">Subtraktion 3</w:t>
            </w:r>
            <w:r>
              <w:rPr>
                <w:sz w:val="19"/>
                <w:szCs w:val="19"/>
              </w:rPr>
              <w:t xml:space="preserve">, sedan </w:t>
            </w:r>
            <w:r>
              <w:rPr>
                <w:sz w:val="19"/>
                <w:szCs w:val="19"/>
              </w:rPr>
              <w:t xml:space="preserve">Addition 4</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3 579 + 2 846, 1 768 + 3 495, 2 657 + 3 486</w:t>
            </w:r>
          </w:p>
          <w:p>
            <w:pPr>
              <w:keepNext/>
              <w:spacing w:after="0" w:before="0"/>
            </w:pPr>
            <w:r>
              <w:rPr>
                <w:sz w:val="19"/>
                <w:szCs w:val="19"/>
              </w:rPr>
              <w:t xml:space="preserve">Addition 4</w:t>
            </w:r>
            <w:r>
              <w:rPr>
                <w:sz w:val="19"/>
                <w:szCs w:val="19"/>
              </w:rPr>
              <w:t xml:space="preserve"> och </w:t>
            </w:r>
            <w:r>
              <w:rPr>
                <w:sz w:val="19"/>
                <w:szCs w:val="19"/>
              </w:rPr>
              <w:t xml:space="preserve">Subtraktion 3</w:t>
            </w:r>
            <w:r>
              <w:rPr>
                <w:sz w:val="19"/>
                <w:szCs w:val="19"/>
              </w:rPr>
              <w:t xml:space="preserve">, sedan </w:t>
            </w:r>
            <w:r>
              <w:rPr>
                <w:sz w:val="19"/>
                <w:szCs w:val="19"/>
              </w:rPr>
              <w:t xml:space="preserve">Addition 5</w:t>
            </w:r>
          </w:p>
        </w:tc>
      </w:tr>
    </w:tbl>
    <w:p>
      <w:pPr>
        <w:spacing w:after="160" w:before="0"/>
      </w:pPr>
    </w:p>
    <w:p>
      <w:pPr>
        <w:keepNext/>
        <w:spacing w:after="60" w:before="140"/>
      </w:pPr>
      <w:r>
        <w:drawing>
          <wp:inline distT="0" distB="0" distL="0" distR="0">
            <wp:extent cx="6134100" cy="3448050"/>
            <wp:effectExtent t="0" r="0" b="0" l="0"/>
            <wp:docPr id="11704" name="Bild 8704" descr="På bordet: Vecka 3 · Hundratal och två växlingar. 386 + 457 ritad med rutor, streck och prickar, 457 under 386. Läraren ringar in tio prickar, som blir ett streck, och tio streck, som blir en ruta, så att det blir 843. Sifferkorten visar 843 på varandra och isär. På tavlan står uppgiften med två minnessiffror och åt andra hållet 843 − 457 med två växlin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Så ser det ut efter Genomgången och Åt andra hållet i veckans första pass på nivån Medel. Du ritar uppgiften och lägger summan med sifferkorten, och sedan räknar gruppen åt andra hållet med dig.</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90402923-2fe7-505e-570a-137482ba1bc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niclasfohlin.se/stodundervisning/fyra-raknesatten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De fyra räknesätten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7c3aea35306d3cb220eb8eb99b5e7ae6bf4888b.svg"/><Relationship Id="rId10" Type="http://schemas.openxmlformats.org/officeDocument/2006/relationships/image" Target="media/8fd0427c4f1ef983774057c9dc44a455be73d54a.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3 · Hundratal och två växlingar · De fyra räknesätten i grupp</dc:title>
  <dc:creator>Niclas Fohlin</dc:creator>
  <dc:description>© Niclas Fohlin · niclasfohlin.se</dc:description>
  <cp:lastModifiedBy>Un-named</cp:lastModifiedBy>
  <cp:revision>1</cp:revision>
  <dcterms:created xsi:type="dcterms:W3CDTF">2026-10-29T11:57:38.028Z</dcterms:created>
  <dcterms:modified xsi:type="dcterms:W3CDTF">2026-10-29T11:57:38.028Z</dcterms:modified>
</cp:coreProperties>
</file>

<file path=docProps/custom.xml><?xml version="1.0" encoding="utf-8"?>
<Properties xmlns="http://schemas.openxmlformats.org/officeDocument/2006/custom-properties" xmlns:vt="http://schemas.openxmlformats.org/officeDocument/2006/docPropsVTypes"/>
</file>