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Kompissamtal</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F–9 · 20 minuter · 3–6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säga hur man känner utan att anklaga, och komma överens.</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Talpinnen</w:t>
            </w:r>
          </w:p>
          <w:p>
            <w:pPr>
              <w:spacing w:after="0" w:before="0" w:line="240"/>
              <w:rPr>
                <w:rFonts w:ascii="Arial" w:cs="Arial" w:eastAsia="Arial" w:hAnsi="Arial"/>
                <w:sz w:val="19"/>
                <w:szCs w:val="19"/>
              </w:rPr>
            </w:pPr>
            <w:r>
              <w:rPr>
                <w:rFonts w:ascii="Arial" w:cs="Arial" w:eastAsia="Arial" w:hAnsi="Arial"/>
                <w:color w:val="1a1a1a"/>
                <w:sz w:val="20"/>
                <w:szCs w:val="20"/>
              </w:rPr>
              <w:t xml:space="preserve">Den som har talpinnen talar, och de andra lyssnar.</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Jag-budskap</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säger hur det kändes: ”När du ropar fusk, känner jag mig arg.”</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Jag undrar</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frågar hur kamraten har det: ”Jag undrar hur det är för dig.”</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Komma överens</w:t>
            </w:r>
          </w:p>
          <w:p>
            <w:pPr>
              <w:spacing w:after="0" w:before="0" w:line="240"/>
              <w:rPr>
                <w:rFonts w:ascii="Arial" w:cs="Arial" w:eastAsia="Arial" w:hAnsi="Arial"/>
                <w:sz w:val="19"/>
                <w:szCs w:val="19"/>
              </w:rPr>
            </w:pPr>
            <w:r>
              <w:rPr>
                <w:rFonts w:ascii="Arial" w:cs="Arial" w:eastAsia="Arial" w:hAnsi="Arial"/>
                <w:color w:val="1a1a1a"/>
                <w:sz w:val="20"/>
                <w:szCs w:val="20"/>
              </w:rPr>
              <w:t xml:space="preserve">Gruppen väljer något att pröva, och alla visar med tummen.</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94"/>
        <w:gridCol w:w="5235"/>
        <w:gridCol w:w="3140"/>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Tre samtal</w:t>
            </w:r>
            <w:r>
              <w:rPr>
                <w:rFonts w:ascii="Arial" w:cs="Arial" w:eastAsia="Arial" w:hAnsi="Arial"/>
                <w:color w:val="DCE8F5"/>
                <w:sz w:val="18"/>
                <w:szCs w:val="18"/>
              </w:rPr>
              <w:t xml:space="preserve">   Ett samtal i veckan. Blir det fler, följer du upp som i 2 och avslutar som i 3.</w:t>
            </w:r>
          </w:p>
        </w:tc>
      </w:tr>
      <w:tr>
        <w:trPr>
          <w:cantSplit/>
        </w:trPr>
        <w:tc>
          <w:tcPr>
            <w:tcW w:type="dxa" w:w="209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Samtalet</w:t>
            </w:r>
          </w:p>
        </w:tc>
        <w:tc>
          <w:tcPr>
            <w:tcW w:type="dxa" w:w="523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som händer</w:t>
            </w:r>
          </w:p>
        </w:tc>
        <w:tc>
          <w:tcPr>
            <w:tcW w:type="dxa" w:w="314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Rundans mening</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 · Ramarna</w:t>
            </w:r>
          </w:p>
        </w:tc>
        <w:tc>
          <w:tcPr>
            <w:tcW w:type="dxa" w:w="523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Visa talpinnen och läs reglerna. Säg ”Du är dum” och sedan ”När du säger så, känner jag mig ledsen”. Sist får var och en en kamrat att lägga märke till.</w:t>
            </w:r>
          </w:p>
        </w:tc>
        <w:tc>
          <w:tcPr>
            <w:tcW w:type="dxa" w:w="314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känner mig glad när vi ___.”</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 · Det vi har sett</w:t>
            </w:r>
          </w:p>
        </w:tc>
        <w:tc>
          <w:tcPr>
            <w:tcW w:type="dxa" w:w="523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I rundan säger var och en till sin kamrat vad hen har sett, och kamraten tackar. Reda ut: det som blivit bättre.</w:t>
            </w:r>
          </w:p>
        </w:tc>
        <w:tc>
          <w:tcPr>
            <w:tcW w:type="dxa" w:w="314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såg att du ___.”</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 · Det som håller</w:t>
            </w:r>
          </w:p>
        </w:tc>
        <w:tc>
          <w:tcPr>
            <w:tcW w:type="dxa" w:w="523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Reda ut börjar med det som ska fortsätta. Efteråt frågar du en i taget: ”Hur bra fungerar det i gruppen, 0 till 10?”</w:t>
            </w:r>
          </w:p>
        </w:tc>
        <w:tc>
          <w:tcPr>
            <w:tcW w:type="dxa" w:w="314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tänker att det har blivit bättre när ___.”</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Ett samtal</w:t>
            </w:r>
            <w:r>
              <w:rPr>
                <w:rFonts w:ascii="Arial" w:cs="Arial" w:eastAsia="Arial" w:hAnsi="Arial"/>
                <w:color w:val="DCE8F5"/>
                <w:sz w:val="18"/>
                <w:szCs w:val="18"/>
              </w:rPr>
              <w:t xml:space="preserve">   Samma fem delar varje gång, när alla är lugna.</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Från samtal 2: fråga de vuxna vad de har sett. I Starta läser ni upp förra bladet, och du säger vad de vuxna såg. Talpinnen ligger mitt på bordet. Till hands: korten Så kan du säga, med startorden, och Peka på känslan, med bilder av känslor, bladet Vår överenskommelse, papper och penna.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Starta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0–4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Gruppen säger de fyra reglerna. Peka inte ut någon. Samtal 1: du läser reglerna först och frågar hur de ser ut och låter, och delarna tar 0–6, 6–9 och 9–13 min.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”Det vi berättar här stannar här, utom om någon far illa. Det vi kommer överens om får de vuxna och era familjer veta.”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Rundan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4–7 min · en i taget</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rundans mening och gör den färdig själv först, kort. Talpinnen går ett varv, och den som står över får frågan igen sist.</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”Jag börjar. Jag känner mig glad när vi spelar kort på rasten.”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Reda ut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7–13 min · den som vill</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Nicka åt den som har sagt minst av dem som räcker upp handen. Samtal 1: det som har hänt. Samtal 2 och 3: som under Tre samtal. Sammanfatta sist.</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hände? Vad tänkte du då?”</w:t>
            </w:r>
          </w:p>
          <w:p>
            <w:pPr>
              <w:spacing w:after="0" w:before="0" w:line="240"/>
              <w:rPr>
                <w:rFonts w:ascii="Arial" w:cs="Arial" w:eastAsia="Arial" w:hAnsi="Arial"/>
                <w:sz w:val="19"/>
                <w:szCs w:val="19"/>
              </w:rPr>
            </w:pPr>
            <w:r>
              <w:rPr>
                <w:rFonts w:ascii="Arial" w:cs="Arial" w:eastAsia="Arial" w:hAnsi="Arial"/>
                <w:color w:val="1a1a1a"/>
                <w:sz w:val="18"/>
                <w:szCs w:val="18"/>
              </w:rPr>
              <w:t xml:space="preserve">”Du blev arg. Stämmer det?”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Komma överens</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13–17 min · den som vill</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alla förslag. Gruppen väljer ett som går att se, som säger vad ni gör och som alla kan säga ja till. En elev skriver det på bladet, i F–3 du.</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”Hur ser det ut när ni gör det?”</w:t>
            </w:r>
          </w:p>
          <w:p>
            <w:pPr>
              <w:spacing w:after="0" w:before="0" w:line="240"/>
              <w:rPr>
                <w:rFonts w:ascii="Arial" w:cs="Arial" w:eastAsia="Arial" w:hAnsi="Arial"/>
                <w:sz w:val="19"/>
                <w:szCs w:val="19"/>
              </w:rPr>
            </w:pPr>
            <w:r>
              <w:rPr>
                <w:rFonts w:ascii="Arial" w:cs="Arial" w:eastAsia="Arial" w:hAnsi="Arial"/>
                <w:color w:val="1a1a1a"/>
                <w:sz w:val="18"/>
                <w:szCs w:val="18"/>
              </w:rPr>
              <w:t xml:space="preserve">”Kan alla göra det här? Visa med tummen.”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Avsluta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17–20 min · en i taget</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och en säger vad hen ska göra och tackar någon. Skriv det på bladet med tiden för nästa samtal, eller säg att du hör av dig om ni ses igen.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”Vem vill du tacka, och för vad?”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i snabbmallen vilka jag- och du-budskap du hörde, vem som avbröt och vem som stod över. Fyll i lapparna hem, och berätta överenskommelsen för de vuxna runt gruppen.</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Reglerna: 1 En i taget. 2 Vi lyssnar på varandra. 3 Inga sänkningar, alltså inget elakt om någon. 4 Vi får stå över.</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50"/>
        <w:gridCol w:w="7119"/>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Om något händer</w:t>
            </w:r>
            <w:r>
              <w:rPr>
                <w:rFonts w:ascii="Arial" w:cs="Arial" w:eastAsia="Arial" w:hAnsi="Arial"/>
                <w:color w:val="DCE8F5"/>
                <w:sz w:val="18"/>
                <w:szCs w:val="18"/>
              </w:rPr>
              <w:t xml:space="preserve">   Ta emot känslan först. Var varken polis eller domare.</w:t>
            </w:r>
          </w:p>
        </w:tc>
      </w:tr>
      <w:tr>
        <w:trPr>
          <w:cantSplit/>
        </w:trPr>
        <w:tc>
          <w:tcPr>
            <w:tcW w:type="dxa" w:w="335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som händer</w:t>
            </w:r>
          </w:p>
        </w:tc>
        <w:tc>
          <w:tcPr>
            <w:tcW w:type="dxa" w:w="711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anklagar en kamrat</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Säg vad hen vill: ”Du vill få vara med.” Säg början, ”När du …”, och ta fram kortet Så kan du säga.</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säger inget</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Vänta, och fråga igen när varvet är klart. Ge två ord, ”Blev du mest ledsen eller mest arg?”, eller kortet Peka på känslan.</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”Han började!”</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”Du vill att det ska vara rättvist.” Fråga: ”Vad skulle vara rättvist nästa gång?”</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avbryter eller skämtar</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Fråga lugnt: ”Vad säger vår regel?” Ta talpinnen en stund, eller fråga den det gällde hur det kändes.</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blir arg eller ledsen</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Gör en paus och fråga vad eleven behöver. Blir det inte lugnt, bokar du en ny tid.</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en elev berättar om en kränkning</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Avbryt lugnt, prata med eleven för sig och följ skolans rutin.</w:t>
            </w:r>
          </w:p>
        </w:tc>
      </w:tr>
    </w:tbl>
    <w:p>
      <w:pPr>
        <w:spacing w:after="0" w:before="0" w:line="240"/>
        <w:rPr>
          <w:rFonts w:ascii="Arial" w:cs="Arial" w:eastAsia="Arial" w:hAnsi="Arial"/>
          <w:sz w:val="2"/>
          <w:szCs w:val="2"/>
        </w:rPr>
      </w:pPr>
      <w:r>
        <w:rPr>
          <w:rFonts w:ascii="Arial" w:cs="Arial" w:eastAsia="Arial" w:hAnsi="Arial"/>
          <w:sz w:val="2"/>
          <w:szCs w:val="2"/>
        </w:rPr>
        <w:t xml:space="preserve"/>
      </w:r>
    </w:p>
    <w:sectPr>
      <w:headerReference w:type="default" r:id="rId7"/>
      <w:footerReference w:type="default" r:id="rId8"/>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Kompissamtal · Lektionskort</dc:title>
  <dc:creator>Niclas Fohlin</dc:creator>
  <dc:description>© Niclas Fohlin · niclasfohlin.se</dc:description>
  <cp:lastModifiedBy>Un-named</cp:lastModifiedBy>
  <cp:revision>1</cp:revision>
  <dcterms:created xsi:type="dcterms:W3CDTF">2026-10-29T11:57:40.822Z</dcterms:created>
  <dcterms:modified xsi:type="dcterms:W3CDTF">2026-10-29T11:57:40.822Z</dcterms:modified>
</cp:coreProperties>
</file>

<file path=docProps/custom.xml><?xml version="1.0" encoding="utf-8"?>
<Properties xmlns="http://schemas.openxmlformats.org/officeDocument/2006/custom-properties" xmlns:vt="http://schemas.openxmlformats.org/officeDocument/2006/docPropsVTypes"/>
</file>