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1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8"/>
                <w:szCs w:val="18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Läslistor i grupp</w:t>
            </w:r>
            <w:r>
              <w:rPr>
                <w:sz w:val="26"/>
                <w:szCs w:val="26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8"/>
                <w:szCs w:val="18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</w:trPr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8"/>
                <w:szCs w:val="18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15 minuter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8"/>
                <w:szCs w:val="18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En till tio elever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8"/>
                <w:szCs w:val="18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Fyra till fem dagar i veckan i sex till åtta veckor</w:t>
            </w:r>
          </w:p>
        </w:tc>
        <w:tc>
          <w:tcPr>
            <w:tcW w:type="dxa" w:w="398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18"/>
                <w:szCs w:val="18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9"/>
                <w:szCs w:val="29"/>
              </w:rPr>
              <w:t xml:space="preserve">En läslista i veckan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8"/>
                <w:szCs w:val="18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Läslistor utvecklar avkodningen genom strukturerad och upprepad läsning, för elever i F–3 som gissar sig fram eller har svårt att ljuda ihop ord. Arbetet följer alltid samma rörelse: läraren modellerar, gruppen körläser och eleverna läser i par. Det är rörelsen som är metoden.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En lista i veckan, 15 minuter per pass. Tiderna i tabellen gäller från vecka 4, när passet avslutas med några minuter i en riktig bok som ni läser och pratar om. Vecka 1–3 är passet bara listan: modellering 0–3 minuter, körläsning 3–6, parläsning 6–14 och avslutning den sista minuten.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19"/>
                      <w:szCs w:val="19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Rörelsen är metoden.</w:t>
                  </w:r>
                  <w:r>
                    <w:rPr>
                      <w:sz w:val="24"/>
                      <w:szCs w:val="24"/>
                    </w:rPr>
                    <w:t xml:space="preserve"> Modellering, körläsning och parläsning, i den ordningen, varje gång.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Återkoppla direkt.</w:t>
                  </w:r>
                  <w:r>
                    <w:rPr>
                      <w:sz w:val="24"/>
                      <w:szCs w:val="24"/>
                    </w:rPr>
                    <w:t xml:space="preserve"> Det är den snabba feedbacken, inte listan, som utvecklar avkodningen.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Listan är ett komplement.</w:t>
                  </w:r>
                  <w:r>
                    <w:rPr>
                      <w:sz w:val="24"/>
                      <w:szCs w:val="24"/>
                    </w:rPr>
                    <w:t xml:space="preserve"> Riktiga böcker varje vecka, från vecka 4 i slutet av passet.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8"/>
                <w:szCs w:val="18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4"/>
                <w:szCs w:val="24"/>
              </w:rPr>
              <w:t xml:space="preserve">Läraren visar (eleverna lyssnar) → alla tillsammans (i lärarens tempo) → i par (en pekar, en läser, läraren cirkulerar) → alla tillsammans igen (det viktigaste, och från vecka 4 boken)</w:t>
            </w: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8"/>
                <w:szCs w:val="18"/>
              </w:rPr>
              <w:t xml:space="preserve">De fyra stegen · vad du gör och säger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6"/>
              <w:gridCol w:w="4829"/>
            </w:tblGrid>
            <w:tr>
              <w:trPr>
                <w:cantSplit/>
                <w:tblHeader/>
              </w:trPr>
              <w:tc>
                <w:tcPr>
                  <w:tcW w:type="dxa" w:w="2716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 xml:space="preserve">Steg</w:t>
                  </w:r>
                </w:p>
              </w:tc>
              <w:tc>
                <w:tcPr>
                  <w:tcW w:type="dxa" w:w="4829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1 · Modellering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0–⁠2 min. Ljuda, bind ihop och läs ordet i normal takt.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”Lyssna när jag ljudar: sss-t-eee-nnn. Sten.”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”Här är det lätt att tappa ett ljud. Hör ni vilket?”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2 · Körläsning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2–⁠4 min. Alla läser samma ord i ditt tempo.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”Alla tillsammans, i min takt.”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”Vi läser kolumnen en gång till.”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3 · Parläsning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4–⁠10 min. En pekar, en läser, byt roller. Du cirkulerar.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”Du ljudade hela vägen fram till sista ljudet.”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”Läs om hela ordet från början.”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4"/>
                      <w:szCs w:val="24"/>
                    </w:rPr>
                    <w:t xml:space="preserve">4 · Avslutning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4"/>
                      <w:szCs w:val="24"/>
                    </w:rPr>
                    <w:t xml:space="preserve">10–⁠15 min. Det viktigaste, sedan boken från vecka 4.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”Nu läser vi ordet tillsammans.”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tror ni händer sen?”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Bekräfta, korrigera och ge stöd direkt när det händer. Korrigera kort: säg rätt ljud och låt eleven läsa om hela ordet från början. Vid många fel: modellera ordet igen och körläs det på nytt.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Vi kör ett pass: vecka 5, konsonantmöten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20"/>
                <w:szCs w:val="20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Gruppen · fyra elever, åk 1, Läslista 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modellerar fem ord ur första kolumnen: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”sss-t-eee-nnn. Sten. Här är det lätt att tappa ett ljud. Hör ni vilket?”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Eleverna lyssnar.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Alla körläser kolumnen i lärarens tempo. Vid spik stannar kören. Läraren modellerar ordet igen, och de läser om kolumnen.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Alva pekar för Omar, Hiba pekar för Leon. Leon läser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”sen”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. Hiba ljudar med Leon, och läraren säger: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”Läs om hela ordet från början.”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Till Omar: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”Du ljudade hela vägen fram till sista ljudet.”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Paren byter roller.</w:t>
                  </w:r>
                </w:p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Läraren modellerar mötet i sten och spik. Sedan en lättläst bok om en hund som gräver i sanden: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”Vad tror ni att hunden letar efter?”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Notering efteråt: Leon tappar t i st-orden, repetera i morgon.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pacing w:val="20"/>
                      <w:sz w:val="20"/>
                      <w:szCs w:val="20"/>
                    </w:rPr>
                    <w:t xml:space="preserve">Det jag förberedde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Fem ord ur första kolumnen att modellera. Listan kopierad till två par: Alva och Omar, Hiba och Leon. En lättläst bok framme till avslutningen.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4B5866"/>
                      <w:spacing w:val="20"/>
                      <w:sz w:val="20"/>
                      <w:szCs w:val="20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listan en gång till och byt roller. Det är omläsningen av samma ord som ger flytet.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20"/>
                <w:szCs w:val="20"/>
              </w:rPr>
              <w:t xml:space="preserve">15 minuter, steg för steg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624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Tid</w:t>
                  </w:r>
                </w:p>
              </w:tc>
              <w:tc>
                <w:tcPr>
                  <w:tcW w:type="dxa" w:w="62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Före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Välj fyra till sex ord att modellera. Kopiera listan till varje par. Ta fram dagens bok.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0–2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Modellering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Peka, ljuda och bind ihop. Tänk högt om det svåra. Eleverna lyssnar.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2–4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Körläsning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Alla läser samma ord i ditt tempo. Läs om kolumnen.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4–10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Parläsning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En pekar, en läser, byt roller. Du bekräftar, korrigerar och ger stöd.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10–15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Avslutning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Modellera det viktigaste. Läs i boken och prata om vad som händer.</w:t>
                  </w:r>
                </w:p>
              </w:tc>
            </w:tr>
          </w:tbl>
          <w:p/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7"/>
                <w:szCs w:val="17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2"/>
                <w:szCs w:val="32"/>
              </w:rPr>
              <w:t xml:space="preserve">Läslistan vi läser i veckan</w:t>
            </w:r>
            <w:r>
              <w:rPr>
                <w:sz w:val="25"/>
                <w:szCs w:val="25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7"/>
                <w:szCs w:val="17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4B5866"/>
          <w:spacing w:val="20"/>
          <w:sz w:val="17"/>
          <w:szCs w:val="17"/>
        </w:rPr>
        <w:t xml:space="preserve">Läslista 4 · Vecka 5 · Konsonantmöten · Läs kolumn för kolumn</w:t>
      </w: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17"/>
                <w:szCs w:val="17"/>
              </w:rPr>
              <w:t xml:space="preserve">Läs orden, kolumn för kolumn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515"/>
              <w:gridCol w:w="2515"/>
              <w:gridCol w:w="2515"/>
            </w:tblGrid>
            <w:tr>
              <w:trPr>
                <w:cantSplit/>
                <w:tblHeader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caps/>
                      <w:color w:val="4B5866"/>
                      <w:sz w:val="17"/>
                      <w:szCs w:val="17"/>
                    </w:rPr>
                    <w:t xml:space="preserve">Möte först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caps/>
                      <w:color w:val="4B5866"/>
                      <w:sz w:val="17"/>
                      <w:szCs w:val="17"/>
                    </w:rPr>
                    <w:t xml:space="preserve">Möte först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caps/>
                      <w:color w:val="4B5866"/>
                      <w:sz w:val="17"/>
                      <w:szCs w:val="17"/>
                    </w:rPr>
                    <w:t xml:space="preserve">Möte sist, kort vokal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sten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klar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ost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stol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klok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häst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spik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kniv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rast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snö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knä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fisk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slut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trä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mask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fri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tre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salt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frö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plan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hals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gris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prat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hand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gran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brev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land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blå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bror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sand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blad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glad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hund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tro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grön</w:t>
                  </w:r>
                </w:p>
              </w:tc>
              <w:tc>
                <w:tcPr>
                  <w:tcW w:type="dxa" w:w="251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>vind</w:t>
                  </w:r>
                </w:p>
              </w:tc>
            </w:tr>
          </w:tbl>
          <w:p>
            <w:pPr>
              <w:spacing w:after="160" w:before="0"/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3"/>
                      <w:szCs w:val="23"/>
                    </w:rPr>
                    <w:t xml:space="preserve">Fokus: två konsonanter i följd, först i början av ordet och sedan i slutet. Vokalen blir kort i orden med möte på slutet: fisk, hand, häst. Lyssna efter att inget ljud tappas eller läggs till i mötet, som sen i stället för sten.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018"/>
              <w:gridCol w:w="4527"/>
            </w:tblGrid>
            <w:tr>
              <w:trPr>
                <w:cantSplit/>
              </w:trPr>
              <w:tc>
                <w:tcPr>
                  <w:tcW w:type="dxa" w:w="7545"/>
                  <w:gridSpan w:val="2"/>
                  <w:tcBorders>
                    <w:top w:val="single" w:color="1D4F91" w:sz="4"/>
                    <w:left w:val="single" w:color="1D4F91" w:sz="4"/>
                    <w:bottom w:val="single" w:color="1D4F91" w:sz="4"/>
                    <w:right w:val="single" w:color="1D4F91" w:sz="4"/>
                  </w:tcBorders>
                  <w:shd w:fill="1D4F91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3"/>
                      <w:szCs w:val="23"/>
                    </w:rPr>
                    <w:t xml:space="preserve">SNABBMALL · Läslistor i grupp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gridSpan w:val="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E6EEF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color w:val="1D4F91"/>
                      <w:sz w:val="23"/>
                      <w:szCs w:val="23"/>
                    </w:rPr>
                    <w:t xml:space="preserve">Före passet</w:t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Veckans lista och dagens kolumn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Ord att modellera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Paren, och dagens bok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gridSpan w:val="2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E6EEF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color w:val="1D4F91"/>
                      <w:sz w:val="23"/>
                      <w:szCs w:val="23"/>
                    </w:rPr>
                    <w:t xml:space="preserve">Efter passet: kort notering</w:t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Ord och orddelar att repetera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Vem läser listan med flyt? Byter vi lista?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  <w:tr>
              <w:trPr>
                <w:cantSplit/>
                <w:trHeight w:val="736" w:hRule="atLeast"/>
              </w:trPr>
              <w:tc>
                <w:tcPr>
                  <w:tcW w:type="dxa" w:w="3018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keepNext w:val="false"/>
                    <w:spacing w:after="0" w:before="0"/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Vad modellerar jag i nästa avslutning?</w:t>
                  </w:r>
                </w:p>
              </w:tc>
              <w:tc>
                <w:tcPr>
                  <w:tcW w:type="dxa" w:w="4527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0"/>
                  </w:pPr>
                  <w:r>
                    <w:rPr>
                      <w:sz w:val="25"/>
                      <w:szCs w:val="25"/>
                    </w:rPr>
                    <w:t xml:space="preserve"/>
                  </w:r>
                </w:p>
              </w:tc>
            </w:tr>
          </w:tbl>
          <w:p>
            <w:pPr>
              <w:spacing w:after="160" w:before="0"/>
            </w:pP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Vad du behöver för ett pass med läslistor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20"/>
                <w:szCs w:val="20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20"/>
                <w:szCs w:val="20"/>
              </w:rPr>
              <w:t xml:space="preserve">Listkrav 1</w:t>
            </w:r>
          </w:p>
          <w:p>
            <w:pPr>
              <w:spacing w:after="20" w:before="0"/>
            </w:pPr>
            <w:r>
              <w:rPr>
                <w:b/>
                <w:bCs/>
                <w:sz w:val="30"/>
                <w:szCs w:val="30"/>
              </w:rPr>
              <w:t xml:space="preserve">Riktiga ord</w:t>
            </w:r>
          </w:p>
          <w:p>
            <w:pPr>
              <w:spacing w:after="0" w:before="0"/>
            </w:pPr>
            <w:r>
              <w:rPr>
                <w:sz w:val="26"/>
                <w:szCs w:val="26"/>
              </w:rPr>
              <w:t xml:space="preserve">Vanliga svenska ord som eleverna känner igen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20"/>
                <w:szCs w:val="20"/>
              </w:rPr>
              <w:t xml:space="preserve">Listkrav 2</w:t>
            </w:r>
          </w:p>
          <w:p>
            <w:pPr>
              <w:spacing w:after="20" w:before="0"/>
            </w:pPr>
            <w:r>
              <w:rPr>
                <w:b/>
                <w:bCs/>
                <w:sz w:val="30"/>
                <w:szCs w:val="30"/>
              </w:rPr>
              <w:t xml:space="preserve">Ljudenligt</w:t>
            </w:r>
          </w:p>
          <w:p>
            <w:pPr>
              <w:spacing w:after="0" w:before="0"/>
            </w:pPr>
            <w:r>
              <w:rPr>
                <w:sz w:val="26"/>
                <w:szCs w:val="26"/>
              </w:rPr>
              <w:t xml:space="preserve">Inga mjuka k och g, sj- och tj-ljud, ng eller dubbelteckning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pacing w:val="20"/>
                <w:sz w:val="20"/>
                <w:szCs w:val="20"/>
              </w:rPr>
              <w:t xml:space="preserve">Listkrav 3</w:t>
            </w:r>
          </w:p>
          <w:p>
            <w:pPr>
              <w:spacing w:after="20" w:before="0"/>
            </w:pPr>
            <w:r>
              <w:rPr>
                <w:b/>
                <w:bCs/>
                <w:sz w:val="30"/>
                <w:szCs w:val="30"/>
              </w:rPr>
              <w:t xml:space="preserve">En svårighet i taget</w:t>
            </w:r>
          </w:p>
          <w:p>
            <w:pPr>
              <w:spacing w:after="0" w:before="0"/>
            </w:pPr>
            <w:r>
              <w:rPr>
                <w:sz w:val="26"/>
                <w:szCs w:val="26"/>
              </w:rPr>
              <w:t xml:space="preserve">Varje lista bygger vidare på den förra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pacing w:val="20"/>
                <w:sz w:val="20"/>
                <w:szCs w:val="20"/>
              </w:rPr>
              <w:t xml:space="preserve">Var listorna och böckerna finns</w:t>
            </w:r>
          </w:p>
          <w:p>
            <w:pPr>
              <w:spacing w:after="60"/>
            </w:pPr>
            <w:r>
              <w:rPr>
                <w:b/>
                <w:bCs/>
                <w:sz w:val="27"/>
                <w:szCs w:val="27"/>
              </w:rPr>
              <w:t xml:space="preserve">Sju läslistor, en per vecka.</w:t>
            </w:r>
            <w:r>
              <w:rPr>
                <w:sz w:val="27"/>
                <w:szCs w:val="27"/>
              </w:rPr>
              <w:t xml:space="preserve"> I planeringsmallarna (Word), en lista per sida att kopiera till paren, och i avsnittet Läslistorna på metodsidan. Från bokstäver och ljud till meningar och text.</w:t>
            </w:r>
          </w:p>
          <w:p>
            <w:pPr>
              <w:spacing w:after="60"/>
            </w:pPr>
            <w:r>
              <w:rPr>
                <w:b/>
                <w:bCs/>
                <w:sz w:val="27"/>
                <w:szCs w:val="27"/>
              </w:rPr>
              <w:t xml:space="preserve">Lättlästa böcker för F–3.</w:t>
            </w:r>
            <w:r>
              <w:rPr>
                <w:sz w:val="27"/>
                <w:szCs w:val="27"/>
              </w:rPr>
              <w:t xml:space="preserve"> Nivåindelade serier som Kiwi, Stjärnsvenska och Beta Pedagog, till avslutningen från vecka 4.</w:t>
            </w:r>
          </w:p>
          <w:p>
            <w:pPr>
              <w:spacing w:after="0"/>
            </w:pPr>
            <w:r>
              <w:rPr>
                <w:b/>
                <w:bCs/>
                <w:sz w:val="27"/>
                <w:szCs w:val="27"/>
              </w:rPr>
              <w:t xml:space="preserve">Egna listor.</w:t>
            </w:r>
            <w:r>
              <w:rPr>
                <w:sz w:val="27"/>
                <w:szCs w:val="27"/>
              </w:rPr>
              <w:t xml:space="preserve"> Riktiga, vanliga och ljudenligt stavade ord, en ny svårighet per lista.</w:t>
            </w:r>
          </w:p>
          <w:p>
            <w:pPr>
              <w:spacing w:after="120" w:before="80"/>
            </w:pPr>
            <w:r>
              <w:rPr>
                <w:color w:val="4B5866"/>
                <w:sz w:val="26"/>
                <w:szCs w:val="26"/>
              </w:rPr>
              <w:t xml:space="preserve">Byt lista först när flytet sitter.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7"/>
                      <w:szCs w:val="27"/>
                    </w:rPr>
                    <w:t xml:space="preserve">Veckans läslista, en kopia per par</w:t>
                  </w:r>
                </w:p>
                <w:p>
                  <w:pPr>
                    <w:spacing w:after="40" w:before="0"/>
                  </w:pPr>
                  <w:r>
                    <w:rPr>
                      <w:sz w:val="27"/>
                      <w:szCs w:val="27"/>
                    </w:rPr>
                    <w:t xml:space="preserve">Listan stor, så att alla ser den</w:t>
                  </w:r>
                </w:p>
                <w:p>
                  <w:pPr>
                    <w:spacing w:after="40" w:before="0"/>
                  </w:pPr>
                  <w:r>
                    <w:rPr>
                      <w:sz w:val="27"/>
                      <w:szCs w:val="27"/>
                    </w:rPr>
                    <w:t xml:space="preserve">Bokstavskort för att bygga ord</w:t>
                  </w:r>
                </w:p>
                <w:p>
                  <w:pPr>
                    <w:spacing w:after="40" w:before="0"/>
                  </w:pPr>
                  <w:r>
                    <w:rPr>
                      <w:sz w:val="27"/>
                      <w:szCs w:val="27"/>
                    </w:rPr>
                    <w:t xml:space="preserve">En lättläst bok, från vecka 4</w:t>
                  </w:r>
                </w:p>
                <w:p>
                  <w:pPr>
                    <w:spacing w:after="0" w:before="0"/>
                  </w:pPr>
                  <w:r>
                    <w:rPr>
                      <w:sz w:val="27"/>
                      <w:szCs w:val="27"/>
                    </w:rPr>
                    <w:t xml:space="preserve">Snabbmallen för noteringen efteråt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Valt veckans lista och läst den högt själv.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Valt fyra till sex ord att modellera och dagens kolumn.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Kopierat listan till varje par.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Bestämt paren, och en trio vid udda antal.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Läst vad jag ska lyssna efter i veckans lista.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Tagit fram en lättläst bok till avslutningen, från vecka 4.</w:t>
                  </w:r>
                </w:p>
                <w:p>
                  <w:pPr>
                    <w:spacing w:after="0"/>
                  </w:pPr>
                  <w:r>
                    <w:rPr>
                      <w:rFonts w:ascii="Segoe UI Symbol" w:cs="Segoe UI Symbol" w:eastAsia="Segoe UI Symbol" w:hAnsi="Segoe UI Symbol"/>
                      <w:color w:val="1D4F91"/>
                      <w:sz w:val="27"/>
                      <w:szCs w:val="27"/>
                    </w:rPr>
                    <w:t xml:space="preserve">☐ </w:t>
                  </w:r>
                  <w:r>
                    <w:rPr>
                      <w:sz w:val="27"/>
                      <w:szCs w:val="27"/>
                    </w:rPr>
                    <w:t xml:space="preserve">Lagt fram snabbmallen för noteringen efteråt.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pacing w:val="20"/>
                      <w:sz w:val="22"/>
                      <w:szCs w:val="22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Före insatsen: </w:t>
                  </w:r>
                  <w:r>
                    <w:rPr>
                      <w:sz w:val="27"/>
                      <w:szCs w:val="27"/>
                    </w:rPr>
                    <w:t xml:space="preserve">Eleven läser Läslista start till Läslista 4 för dig, en minut per lista. Skriv upp rätt lästa ord och om eleven gissar, ljudar utan att binda ihop eller läser direkt.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Efter sex till åtta veckor: </w:t>
                  </w:r>
                  <w:r>
                    <w:rPr>
                      <w:sz w:val="27"/>
                      <w:szCs w:val="27"/>
                    </w:rPr>
                    <w:t xml:space="preserve">Samma listor igen, en minut per lista. Jämför med starten. Läs också en kort text och fråga om innehållet: bär avkodningen fram till det texten handlar om?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Varje pass: </w:t>
                  </w:r>
                  <w:r>
                    <w:rPr>
                      <w:sz w:val="27"/>
                      <w:szCs w:val="27"/>
                    </w:rPr>
                    <w:t xml:space="preserve">Vilka ord och orddelar behöver repeteras, och vem läser listan med flyt?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sectPr>
      <w:headerReference w:type="default" r:id="rId13"/>
      <w:footerReference w:type="default" r:id="rId14"/>
      <w:pgSz w:w="16838" w:h="11906" w:orient="landscape"/>
      <w:pgMar w:top="454" w:right="454" w:bottom="680" w:left="45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niclasfohlin.se/stodundervisning/laslistor-i-grupp/lathund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niclasfohlin.se/stodundervisning/laslistor-i-grupp/lathund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niclasfohlin.se/stodundervisning/laslistor-i-grupp/lathund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niclasfohlin.se/stodundervisning/laslistor-i-grupp/lathund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Läslistor i grupp</dc:title>
  <dc:creator>Niclas Fohlin</dc:creator>
  <dc:description>© Niclas Fohlin · niclasfohlin.se</dc:description>
  <cp:lastModifiedBy>Un-named</cp:lastModifiedBy>
  <cp:revision>1</cp:revision>
  <dcterms:created xsi:type="dcterms:W3CDTF">2026-09-29T20:46:57.341Z</dcterms:created>
  <dcterms:modified xsi:type="dcterms:W3CDTF">2026-09-29T20:46:57.341Z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