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Override ContentType="application/vnd.openxmlformats-officedocument.wordprocessingml.header+xml" PartName="/word/header2.xml"/>
  <Override ContentType="application/vnd.openxmlformats-officedocument.wordprocessingml.footer+xml" PartName="/word/footer2.xml"/>
  <Override ContentType="application/vnd.openxmlformats-officedocument.wordprocessingml.header+xml" PartName="/word/header3.xml"/>
  <Override ContentType="application/vnd.openxmlformats-officedocument.wordprocessingml.footer+xml" PartName="/word/footer3.xml"/>
  <Override ContentType="application/vnd.openxmlformats-officedocument.wordprocessingml.header+xml" PartName="/word/header4.xml"/>
  <Override ContentType="application/vnd.openxmlformats-officedocument.wordprocessingml.footer+xml" PartName="/word/footer4.xml"/>
  <Override ContentType="application/vnd.openxmlformats-officedocument.wordprocessingml.header+xml" PartName="/word/header5.xml"/>
  <Override ContentType="application/vnd.openxmlformats-officedocument.wordprocessingml.footer+xml" PartName="/word/footer5.xml"/>
  <Override ContentType="application/vnd.openxmlformats-officedocument.wordprocessingml.header+xml" PartName="/word/header6.xml"/>
  <Override ContentType="application/vnd.openxmlformats-officedocument.wordprocessingml.footer+xml" PartName="/word/footer6.xml"/>
  <Override ContentType="application/vnd.openxmlformats-officedocument.wordprocessingml.header+xml" PartName="/word/header7.xml"/>
  <Override ContentType="application/vnd.openxmlformats-officedocument.wordprocessingml.footer+xml" PartName="/word/footer7.xml"/>
  <Override ContentType="application/vnd.openxmlformats-officedocument.wordprocessingml.header+xml" PartName="/word/header8.xml"/>
  <Override ContentType="application/vnd.openxmlformats-officedocument.wordprocessingml.footer+xml" PartName="/word/footer8.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60" w:before="0"/>
      </w:pPr>
      <w:r>
        <w:t xml:space="preserve">Läslistor i grupp</w:t>
      </w:r>
    </w:p>
    <w:p>
      <w:pPr>
        <w:spacing w:after="80" w:before="0"/>
      </w:pPr>
      <w:r>
        <w:rPr>
          <w:i/>
          <w:iCs/>
          <w:color w:val="1D4F91"/>
          <w:sz w:val="24"/>
          <w:szCs w:val="24"/>
        </w:rPr>
        <w:t xml:space="preserve">Lärarledd avkodningsträning med läslistor i liten grupp, för F–3 och främst F–2</w:t>
      </w:r>
    </w:p>
    <w:p>
      <w:pPr>
        <w:spacing w:after="200" w:before="0"/>
      </w:pPr>
      <w:r>
        <w:rPr>
          <w:color w:val="4B5866"/>
          <w:sz w:val="20"/>
          <w:szCs w:val="20"/>
        </w:rPr>
        <w:t xml:space="preserve">Läsning · F–⁠3, främst F–⁠2 · 15 minuter per pass, fyra till fem dagar i veckan · En till tio elever</w:t>
      </w:r>
    </w:p>
    <w:p>
      <w:pPr>
        <w:spacing w:after="160" w:before="0"/>
      </w:pPr>
      <w:r>
        <w:rPr>
          <w:sz w:val="24"/>
          <w:szCs w:val="24"/>
        </w:rPr>
        <w:t xml:space="preserve">Ett körschema för 15-minuterspass i liten grupp där läraren modellerar, gruppen körläser och eleverna läser i par, samma rörelse varje gång. För elever i F–3 som behöver stöd i avkodningen. En läslista i veckan under sex till åtta veckor, med sju färdiga listor från bokstäver och ljud till meningar.</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000"/>
        <w:gridCol w:w="7638"/>
      </w:tblGrid>
      <w:tr>
        <w:trPr>
          <w:cantSplit/>
        </w:trPr>
        <w:tc>
          <w:tcPr>
            <w:tcW w:type="dxa" w:w="2000"/>
            <w:tcBorders>
              <w:top w:val="single" w:color="E1E6EB" w:sz="4"/>
              <w:left w:val="single" w:color="E1E6EB" w:sz="4"/>
              <w:bottom w:val="single" w:color="E1E6EB" w:sz="4"/>
              <w:right w:val="single" w:color="E1E6EB" w:sz="4"/>
            </w:tcBorders>
            <w:shd w:fill="E6EEF8" w:color="auto" w:val="clear"/>
            <w:tcMar>
              <w:top w:type="dxa" w:w="80"/>
              <w:left w:type="dxa" w:w="120"/>
              <w:bottom w:type="dxa" w:w="80"/>
              <w:right w:type="dxa" w:w="120"/>
            </w:tcMar>
            <w:vAlign w:val="top"/>
          </w:tcPr>
          <w:p>
            <w:pPr>
              <w:spacing w:after="0" w:before="0"/>
            </w:pPr>
            <w:r>
              <w:rPr>
                <w:b/>
                <w:bCs/>
                <w:sz w:val="20"/>
                <w:szCs w:val="20"/>
              </w:rPr>
              <w:t xml:space="preserve">Område</w:t>
            </w:r>
          </w:p>
        </w:tc>
        <w:tc>
          <w:tcPr>
            <w:tcW w:type="dxa" w:w="76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spacing w:after="0" w:before="0"/>
            </w:pPr>
            <w:r>
              <w:rPr>
                <w:sz w:val="20"/>
                <w:szCs w:val="20"/>
              </w:rPr>
              <w:t xml:space="preserve">Läsning</w:t>
            </w:r>
          </w:p>
        </w:tc>
      </w:tr>
      <w:tr>
        <w:trPr>
          <w:cantSplit/>
        </w:trPr>
        <w:tc>
          <w:tcPr>
            <w:tcW w:type="dxa" w:w="2000"/>
            <w:tcBorders>
              <w:top w:val="single" w:color="E1E6EB" w:sz="4"/>
              <w:left w:val="single" w:color="E1E6EB" w:sz="4"/>
              <w:bottom w:val="single" w:color="E1E6EB" w:sz="4"/>
              <w:right w:val="single" w:color="E1E6EB" w:sz="4"/>
            </w:tcBorders>
            <w:shd w:fill="E6EEF8" w:color="auto" w:val="clear"/>
            <w:tcMar>
              <w:top w:type="dxa" w:w="80"/>
              <w:left w:type="dxa" w:w="120"/>
              <w:bottom w:type="dxa" w:w="80"/>
              <w:right w:type="dxa" w:w="120"/>
            </w:tcMar>
            <w:vAlign w:val="top"/>
          </w:tcPr>
          <w:p>
            <w:pPr>
              <w:spacing w:after="0" w:before="0"/>
            </w:pPr>
            <w:r>
              <w:rPr>
                <w:b/>
                <w:bCs/>
                <w:sz w:val="20"/>
                <w:szCs w:val="20"/>
              </w:rPr>
              <w:t xml:space="preserve">Årskurs</w:t>
            </w:r>
          </w:p>
        </w:tc>
        <w:tc>
          <w:tcPr>
            <w:tcW w:type="dxa" w:w="76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spacing w:after="0" w:before="0"/>
            </w:pPr>
            <w:r>
              <w:rPr>
                <w:sz w:val="20"/>
                <w:szCs w:val="20"/>
              </w:rPr>
              <w:t xml:space="preserve">F–⁠3, främst F–⁠2</w:t>
            </w:r>
          </w:p>
        </w:tc>
      </w:tr>
      <w:tr>
        <w:trPr>
          <w:cantSplit/>
        </w:trPr>
        <w:tc>
          <w:tcPr>
            <w:tcW w:type="dxa" w:w="2000"/>
            <w:tcBorders>
              <w:top w:val="single" w:color="E1E6EB" w:sz="4"/>
              <w:left w:val="single" w:color="E1E6EB" w:sz="4"/>
              <w:bottom w:val="single" w:color="E1E6EB" w:sz="4"/>
              <w:right w:val="single" w:color="E1E6EB" w:sz="4"/>
            </w:tcBorders>
            <w:shd w:fill="E6EEF8" w:color="auto" w:val="clear"/>
            <w:tcMar>
              <w:top w:type="dxa" w:w="80"/>
              <w:left w:type="dxa" w:w="120"/>
              <w:bottom w:type="dxa" w:w="80"/>
              <w:right w:type="dxa" w:w="120"/>
            </w:tcMar>
            <w:vAlign w:val="top"/>
          </w:tcPr>
          <w:p>
            <w:pPr>
              <w:spacing w:after="0" w:before="0"/>
            </w:pPr>
            <w:r>
              <w:rPr>
                <w:b/>
                <w:bCs/>
                <w:sz w:val="20"/>
                <w:szCs w:val="20"/>
              </w:rPr>
              <w:t xml:space="preserve">Format</w:t>
            </w:r>
          </w:p>
        </w:tc>
        <w:tc>
          <w:tcPr>
            <w:tcW w:type="dxa" w:w="76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spacing w:after="0" w:before="0"/>
            </w:pPr>
            <w:r>
              <w:rPr>
                <w:sz w:val="20"/>
                <w:szCs w:val="20"/>
              </w:rPr>
              <w:t xml:space="preserve">liten grupp, par</w:t>
            </w:r>
          </w:p>
        </w:tc>
      </w:tr>
      <w:tr>
        <w:trPr>
          <w:cantSplit/>
        </w:trPr>
        <w:tc>
          <w:tcPr>
            <w:tcW w:type="dxa" w:w="2000"/>
            <w:tcBorders>
              <w:top w:val="single" w:color="E1E6EB" w:sz="4"/>
              <w:left w:val="single" w:color="E1E6EB" w:sz="4"/>
              <w:bottom w:val="single" w:color="E1E6EB" w:sz="4"/>
              <w:right w:val="single" w:color="E1E6EB" w:sz="4"/>
            </w:tcBorders>
            <w:shd w:fill="E6EEF8" w:color="auto" w:val="clear"/>
            <w:tcMar>
              <w:top w:type="dxa" w:w="80"/>
              <w:left w:type="dxa" w:w="120"/>
              <w:bottom w:type="dxa" w:w="80"/>
              <w:right w:type="dxa" w:w="120"/>
            </w:tcMar>
            <w:vAlign w:val="top"/>
          </w:tcPr>
          <w:p>
            <w:pPr>
              <w:spacing w:after="0" w:before="0"/>
            </w:pPr>
            <w:r>
              <w:rPr>
                <w:b/>
                <w:bCs/>
                <w:sz w:val="20"/>
                <w:szCs w:val="20"/>
              </w:rPr>
              <w:t xml:space="preserve">Tid</w:t>
            </w:r>
          </w:p>
        </w:tc>
        <w:tc>
          <w:tcPr>
            <w:tcW w:type="dxa" w:w="76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spacing w:after="0" w:before="0"/>
            </w:pPr>
            <w:r>
              <w:rPr>
                <w:sz w:val="20"/>
                <w:szCs w:val="20"/>
              </w:rPr>
              <w:t xml:space="preserve">15 minuter per pass, fyra till fem dagar i veckan</w:t>
            </w:r>
          </w:p>
        </w:tc>
      </w:tr>
      <w:tr>
        <w:trPr>
          <w:cantSplit/>
        </w:trPr>
        <w:tc>
          <w:tcPr>
            <w:tcW w:type="dxa" w:w="2000"/>
            <w:tcBorders>
              <w:top w:val="single" w:color="E1E6EB" w:sz="4"/>
              <w:left w:val="single" w:color="E1E6EB" w:sz="4"/>
              <w:bottom w:val="single" w:color="E1E6EB" w:sz="4"/>
              <w:right w:val="single" w:color="E1E6EB" w:sz="4"/>
            </w:tcBorders>
            <w:shd w:fill="E6EEF8" w:color="auto" w:val="clear"/>
            <w:tcMar>
              <w:top w:type="dxa" w:w="80"/>
              <w:left w:type="dxa" w:w="120"/>
              <w:bottom w:type="dxa" w:w="80"/>
              <w:right w:type="dxa" w:w="120"/>
            </w:tcMar>
            <w:vAlign w:val="top"/>
          </w:tcPr>
          <w:p>
            <w:pPr>
              <w:spacing w:after="0" w:before="0"/>
            </w:pPr>
            <w:r>
              <w:rPr>
                <w:b/>
                <w:bCs/>
                <w:sz w:val="20"/>
                <w:szCs w:val="20"/>
              </w:rPr>
              <w:t xml:space="preserve">Period</w:t>
            </w:r>
          </w:p>
        </w:tc>
        <w:tc>
          <w:tcPr>
            <w:tcW w:type="dxa" w:w="76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spacing w:after="0" w:before="0"/>
            </w:pPr>
            <w:r>
              <w:rPr>
                <w:sz w:val="20"/>
                <w:szCs w:val="20"/>
              </w:rPr>
              <w:t xml:space="preserve">Sex till åtta veckor</w:t>
            </w:r>
          </w:p>
        </w:tc>
      </w:tr>
      <w:tr>
        <w:trPr>
          <w:cantSplit/>
        </w:trPr>
        <w:tc>
          <w:tcPr>
            <w:tcW w:type="dxa" w:w="2000"/>
            <w:tcBorders>
              <w:top w:val="single" w:color="E1E6EB" w:sz="4"/>
              <w:left w:val="single" w:color="E1E6EB" w:sz="4"/>
              <w:bottom w:val="single" w:color="E1E6EB" w:sz="4"/>
              <w:right w:val="single" w:color="E1E6EB" w:sz="4"/>
            </w:tcBorders>
            <w:shd w:fill="E6EEF8" w:color="auto" w:val="clear"/>
            <w:tcMar>
              <w:top w:type="dxa" w:w="80"/>
              <w:left w:type="dxa" w:w="120"/>
              <w:bottom w:type="dxa" w:w="80"/>
              <w:right w:type="dxa" w:w="120"/>
            </w:tcMar>
            <w:vAlign w:val="top"/>
          </w:tcPr>
          <w:p>
            <w:pPr>
              <w:spacing w:after="0" w:before="0"/>
            </w:pPr>
            <w:r>
              <w:rPr>
                <w:b/>
                <w:bCs/>
                <w:sz w:val="20"/>
                <w:szCs w:val="20"/>
              </w:rPr>
              <w:t xml:space="preserve">Grupp</w:t>
            </w:r>
          </w:p>
        </w:tc>
        <w:tc>
          <w:tcPr>
            <w:tcW w:type="dxa" w:w="76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spacing w:after="0" w:before="0"/>
            </w:pPr>
            <w:r>
              <w:rPr>
                <w:sz w:val="20"/>
                <w:szCs w:val="20"/>
              </w:rPr>
              <w:t xml:space="preserve">En till tio elever</w:t>
            </w:r>
          </w:p>
        </w:tc>
      </w:tr>
      <w:tr>
        <w:trPr>
          <w:cantSplit/>
        </w:trPr>
        <w:tc>
          <w:tcPr>
            <w:tcW w:type="dxa" w:w="2000"/>
            <w:tcBorders>
              <w:top w:val="single" w:color="E1E6EB" w:sz="4"/>
              <w:left w:val="single" w:color="E1E6EB" w:sz="4"/>
              <w:bottom w:val="single" w:color="E1E6EB" w:sz="4"/>
              <w:right w:val="single" w:color="E1E6EB" w:sz="4"/>
            </w:tcBorders>
            <w:shd w:fill="E6EEF8" w:color="auto" w:val="clear"/>
            <w:tcMar>
              <w:top w:type="dxa" w:w="80"/>
              <w:left w:type="dxa" w:w="120"/>
              <w:bottom w:type="dxa" w:w="80"/>
              <w:right w:type="dxa" w:w="120"/>
            </w:tcMar>
            <w:vAlign w:val="top"/>
          </w:tcPr>
          <w:p>
            <w:pPr>
              <w:spacing w:after="0" w:before="0"/>
            </w:pPr>
            <w:r>
              <w:rPr>
                <w:b/>
                <w:bCs/>
                <w:sz w:val="20"/>
                <w:szCs w:val="20"/>
              </w:rPr>
              <w:t xml:space="preserve">Material</w:t>
            </w:r>
          </w:p>
        </w:tc>
        <w:tc>
          <w:tcPr>
            <w:tcW w:type="dxa" w:w="76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spacing w:after="0" w:before="0"/>
            </w:pPr>
            <w:r>
              <w:rPr>
                <w:sz w:val="20"/>
                <w:szCs w:val="20"/>
              </w:rPr>
              <w:t xml:space="preserve">Veckans läslista, en kopia per par och en stor att visa. Bokstavskort för att bygga ord. En lättläst bok till avslutningen från vecka 4. Snabbmallen för noteringen efter passet.</w:t>
            </w:r>
          </w:p>
        </w:tc>
      </w:tr>
      <w:tr>
        <w:trPr>
          <w:cantSplit/>
        </w:trPr>
        <w:tc>
          <w:tcPr>
            <w:tcW w:type="dxa" w:w="2000"/>
            <w:tcBorders>
              <w:top w:val="single" w:color="E1E6EB" w:sz="4"/>
              <w:left w:val="single" w:color="E1E6EB" w:sz="4"/>
              <w:bottom w:val="single" w:color="E1E6EB" w:sz="4"/>
              <w:right w:val="single" w:color="E1E6EB" w:sz="4"/>
            </w:tcBorders>
            <w:shd w:fill="E6EEF8" w:color="auto" w:val="clear"/>
            <w:tcMar>
              <w:top w:type="dxa" w:w="80"/>
              <w:left w:type="dxa" w:w="120"/>
              <w:bottom w:type="dxa" w:w="80"/>
              <w:right w:type="dxa" w:w="120"/>
            </w:tcMar>
            <w:vAlign w:val="top"/>
          </w:tcPr>
          <w:p>
            <w:pPr>
              <w:spacing w:after="0" w:before="0"/>
            </w:pPr>
            <w:r>
              <w:rPr>
                <w:b/>
                <w:bCs/>
                <w:sz w:val="20"/>
                <w:szCs w:val="20"/>
              </w:rPr>
              <w:t xml:space="preserve">Uppdaterad</w:t>
            </w:r>
          </w:p>
        </w:tc>
        <w:tc>
          <w:tcPr>
            <w:tcW w:type="dxa" w:w="76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spacing w:after="0" w:before="0"/>
            </w:pPr>
            <w:r>
              <w:rPr>
                <w:sz w:val="20"/>
                <w:szCs w:val="20"/>
              </w:rPr>
              <w:t xml:space="preserve">24 september 2026</w:t>
            </w:r>
          </w:p>
        </w:tc>
      </w:tr>
    </w:tbl>
    <w:p>
      <w:pPr>
        <w:spacing w:after="160" w:before="0"/>
      </w:pPr>
    </w:p>
    <w:p>
      <w:pPr>
        <w:spacing w:after="120" w:before="0"/>
      </w:pPr>
      <w:r>
        <w:t xml:space="preserve">Läslistor utvecklar elevernas avkodningsförmåga genom strukturerad och upprepad läsning. Arbetet med en lista följer alltid samma rörelse: läraren modellerar, gruppen körläser och eleverna läser i par. Rörelsen går från mest till minst stöd, och det är rörelsen som är metoden. Listan i sig utvecklar ingen avkodning.</w:t>
      </w:r>
    </w:p>
    <w:p>
      <w:pPr>
        <w:spacing w:after="120" w:before="0"/>
      </w:pPr>
      <w:r>
        <w:t xml:space="preserve">Ni arbetar med en läslista i veckan, enligt de sju listorna i avsnittet Läslistorna. Rörelsen kan rymmas i ett enda arbetspass på 15 minuter och göras varje dag, eller fördelas över veckan: läraren modellerar och gruppen körläser i början av veckan, paren läser och läser om under resten. Ordningen är alltid densamma, oavsett om rörelsen tar 15 minuter eller en hel vecka.</w:t>
      </w:r>
    </w:p>
    <w:p>
      <w:pPr>
        <w:spacing w:after="120" w:before="0"/>
      </w:pPr>
      <w:r>
        <w:t xml:space="preserve">Arbetet med listorna ska gå över i läsning av riktiga böcker. Från vecka 4, när eleverna läser hela ord med flyt, avslutas passen med några minuter i en bok som ni läser och pratar om, och den stunden växer fram till vecka 7. Börja med rörelsen och tidsschemat nedan.</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E1E6EB" w:sz="4"/>
              <w:left w:val="single" w:color="1D4F91" w:sz="24"/>
              <w:bottom w:val="single" w:color="E1E6EB" w:sz="4"/>
              <w:right w:val="single" w:color="E1E6EB" w:sz="4"/>
            </w:tcBorders>
            <w:shd w:fill="E6EEF8" w:color="auto" w:val="clear"/>
            <w:tcMar>
              <w:top w:type="dxa" w:w="80"/>
              <w:left w:type="dxa" w:w="120"/>
              <w:bottom w:type="dxa" w:w="80"/>
              <w:right w:type="dxa" w:w="120"/>
            </w:tcMar>
            <w:vAlign w:val="top"/>
          </w:tcPr>
          <w:p>
            <w:pPr>
              <w:keepNext/>
              <w:spacing w:after="40"/>
            </w:pPr>
            <w:r>
              <w:rPr>
                <w:b/>
                <w:bCs/>
                <w:color w:val="1D4F91"/>
              </w:rPr>
              <w:t xml:space="preserve">Så fungerar insatsen</w:t>
            </w:r>
          </w:p>
          <w:p>
            <w:pPr>
              <w:spacing w:after="0"/>
            </w:pPr>
            <w:r>
              <w:t xml:space="preserve">Insatsen genomförs fyra till fem gånger i veckan under sex till åtta veckor. Varje pass är 15 minuter, och ni arbetar med en läslista i veckan. Gruppen består av en till tio elever i F–3, främst F–2, som behöver stöd i avkodningen. Läslistor läses alltid tillsammans med läraren eller i par, aldrig som eget material där eleven sitter ensam. Efter passet noterar du kort vilka ord och orddelar som behöver repeteras. Byt lista först när flytet sitter, och läs parallellt i riktiga böcker varje vecka så att avkodningen förs över till verklig läsning. Efter perioden läser eleven listorna för dig igen, och ni jämför med starten.</w:t>
            </w:r>
          </w:p>
        </w:tc>
      </w:tr>
    </w:tbl>
    <w:p>
      <w:pPr>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E1E6EB" w:sz="4"/>
              <w:left w:val="single" w:color="1D4F91" w:sz="24"/>
              <w:bottom w:val="single" w:color="E1E6EB" w:sz="4"/>
              <w:right w:val="single" w:color="E1E6EB" w:sz="4"/>
            </w:tcBorders>
            <w:shd w:fill="E6EEF8" w:color="auto" w:val="clear"/>
            <w:tcMar>
              <w:top w:type="dxa" w:w="80"/>
              <w:left w:type="dxa" w:w="120"/>
              <w:bottom w:type="dxa" w:w="80"/>
              <w:right w:type="dxa" w:w="120"/>
            </w:tcMar>
            <w:vAlign w:val="top"/>
          </w:tcPr>
          <w:p>
            <w:pPr>
              <w:keepNext/>
              <w:spacing w:after="40"/>
            </w:pPr>
            <w:r>
              <w:rPr>
                <w:b/>
                <w:bCs/>
                <w:color w:val="1D4F91"/>
              </w:rPr>
              <w:t xml:space="preserve">Så väljer du eleverna</w:t>
            </w:r>
          </w:p>
          <w:p>
            <w:pPr>
              <w:spacing w:after="0"/>
            </w:pPr>
            <w:r>
              <w:t xml:space="preserve">Läslistor är för elever som gissar sig fram när de läser, som har tydliga svårigheter med avkodningen eller som har svårt att binda ihop ljuden till orddelar och ord. Andra elever behöver dem inte. Före perioden läser varje elev Läslista start till Läslista 4 för dig, en minut per lista. Då hör du vem som gissar, vem som ljudar utan att binda ihop och var flytet tar slut. Sätt ihop gruppen av elever som tappar flytet på ungefär samma lista, och börja på den listan.</w:t>
            </w:r>
          </w:p>
        </w:tc>
      </w:tr>
    </w:tbl>
    <w:p>
      <w:pPr>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E1E6EB" w:sz="4"/>
              <w:left w:val="single" w:color="1D4F91" w:sz="24"/>
              <w:bottom w:val="single" w:color="E1E6EB" w:sz="4"/>
              <w:right w:val="single" w:color="E1E6EB" w:sz="4"/>
            </w:tcBorders>
            <w:shd w:fill="E6EEF8" w:color="auto" w:val="clear"/>
            <w:tcMar>
              <w:top w:type="dxa" w:w="80"/>
              <w:left w:type="dxa" w:w="120"/>
              <w:bottom w:type="dxa" w:w="80"/>
              <w:right w:type="dxa" w:w="120"/>
            </w:tcMar>
            <w:vAlign w:val="top"/>
          </w:tcPr>
          <w:p>
            <w:pPr>
              <w:keepNext/>
              <w:spacing w:after="40"/>
            </w:pPr>
            <w:r>
              <w:rPr>
                <w:b/>
                <w:bCs/>
                <w:color w:val="1D4F91"/>
              </w:rPr>
              <w:t xml:space="preserve">Fyra saker att hålla fast vid</w:t>
            </w:r>
          </w:p>
          <w:p>
            <w:pPr>
              <w:spacing w:after="0"/>
            </w:pPr>
            <w:r>
              <w:t xml:space="preserve">Rörelsen är metoden: modellering, körläsning och parläsning i den ordningen, varje gång. Läslistor är ett komplement, inte en ersättning för läsning i böcker och texter. Det är den snabba feedbacken, inte läslistorna i sig, som utvecklar elevens förmåga att avkoda. Genom omläsning och stöd från läraren kan elever automatisera avkodningen och överföra den till verkliga texter.</w:t>
            </w:r>
          </w:p>
        </w:tc>
      </w:tr>
    </w:tbl>
    <w:p>
      <w:pPr>
        <w:spacing w:after="160" w:before="0"/>
      </w:pPr>
    </w:p>
    <w:p>
      <w:pPr>
        <w:pStyle w:val="Heading2"/>
        <w:keepNext/>
        <w:spacing w:after="100" w:before="320"/>
      </w:pPr>
      <w:r>
        <w:t xml:space="preserve">Rörelsen: från mest till minst stöd</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3669"/>
        <w:gridCol w:w="3669"/>
      </w:tblGrid>
      <w:tr>
        <w:trPr>
          <w:cantSplit/>
          <w:tblHeader/>
        </w:trPr>
        <w:tc>
          <w:tcPr>
            <w:tcW w:type="dxa" w:w="2300"/>
            <w:tcBorders>
              <w:top w:val="single" w:color="1D4F91" w:sz="4"/>
              <w:left w:val="single" w:color="1D4F91" w:sz="4"/>
              <w:bottom w:val="single" w:color="1D4F91" w:sz="4"/>
              <w:right w:val="single" w:color="1D4F91" w:sz="4"/>
            </w:tcBorders>
            <w:shd w:fill="1D4F91" w:color="auto" w:val="clear"/>
            <w:tcMar>
              <w:top w:type="dxa" w:w="80"/>
              <w:left w:type="dxa" w:w="120"/>
              <w:bottom w:type="dxa" w:w="80"/>
              <w:right w:type="dxa" w:w="120"/>
            </w:tcMar>
            <w:vAlign w:val="top"/>
          </w:tcPr>
          <w:p>
            <w:pPr>
              <w:keepNext/>
              <w:spacing w:after="0" w:before="0"/>
            </w:pPr>
            <w:r>
              <w:rPr>
                <w:b/>
                <w:bCs/>
                <w:color w:val="FFFFFF"/>
                <w:sz w:val="20"/>
                <w:szCs w:val="20"/>
              </w:rPr>
              <w:t xml:space="preserve">1. Modellering</w:t>
            </w:r>
          </w:p>
        </w:tc>
        <w:tc>
          <w:tcPr>
            <w:tcW w:type="dxa" w:w="3669"/>
            <w:tcBorders>
              <w:top w:val="single" w:color="1D4F91" w:sz="4"/>
              <w:left w:val="single" w:color="1D4F91" w:sz="4"/>
              <w:bottom w:val="single" w:color="1D4F91" w:sz="4"/>
              <w:right w:val="single" w:color="1D4F91" w:sz="4"/>
            </w:tcBorders>
            <w:shd w:fill="1D4F91" w:color="auto" w:val="clear"/>
            <w:tcMar>
              <w:top w:type="dxa" w:w="80"/>
              <w:left w:type="dxa" w:w="120"/>
              <w:bottom w:type="dxa" w:w="80"/>
              <w:right w:type="dxa" w:w="120"/>
            </w:tcMar>
            <w:vAlign w:val="top"/>
          </w:tcPr>
          <w:p>
            <w:pPr>
              <w:keepNext/>
              <w:spacing w:after="0" w:before="0"/>
            </w:pPr>
            <w:r>
              <w:rPr>
                <w:b/>
                <w:bCs/>
                <w:color w:val="FFFFFF"/>
                <w:sz w:val="20"/>
                <w:szCs w:val="20"/>
              </w:rPr>
              <w:t xml:space="preserve">2. Körläsning</w:t>
            </w:r>
          </w:p>
        </w:tc>
        <w:tc>
          <w:tcPr>
            <w:tcW w:type="dxa" w:w="3669"/>
            <w:tcBorders>
              <w:top w:val="single" w:color="1D4F91" w:sz="4"/>
              <w:left w:val="single" w:color="1D4F91" w:sz="4"/>
              <w:bottom w:val="single" w:color="1D4F91" w:sz="4"/>
              <w:right w:val="single" w:color="1D4F91" w:sz="4"/>
            </w:tcBorders>
            <w:shd w:fill="1D4F91" w:color="auto" w:val="clear"/>
            <w:tcMar>
              <w:top w:type="dxa" w:w="80"/>
              <w:left w:type="dxa" w:w="120"/>
              <w:bottom w:type="dxa" w:w="80"/>
              <w:right w:type="dxa" w:w="120"/>
            </w:tcMar>
            <w:vAlign w:val="top"/>
          </w:tcPr>
          <w:p>
            <w:pPr>
              <w:keepNext/>
              <w:spacing w:after="0" w:before="0"/>
            </w:pPr>
            <w:r>
              <w:rPr>
                <w:b/>
                <w:bCs/>
                <w:color w:val="FFFFFF"/>
                <w:sz w:val="20"/>
                <w:szCs w:val="20"/>
              </w:rPr>
              <w:t xml:space="preserve">3. Parläsning</w:t>
            </w:r>
          </w:p>
        </w:tc>
      </w:tr>
      <w:tr>
        <w:trPr>
          <w:cantSplit/>
        </w:trPr>
        <w:tc>
          <w:tcPr>
            <w:tcW w:type="dxa" w:w="2300"/>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val="false"/>
              <w:spacing w:after="0" w:before="0"/>
            </w:pPr>
            <w:r>
              <w:rPr>
                <w:i w:val="false"/>
                <w:iCs w:val="false"/>
                <w:sz w:val="20"/>
                <w:szCs w:val="20"/>
              </w:rPr>
              <w:t xml:space="preserve">Läraren ljudar, pekar i listan och läser långsamt högt.</w:t>
            </w:r>
          </w:p>
        </w:tc>
        <w:tc>
          <w:tcPr>
            <w:tcW w:type="dxa" w:w="3669"/>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val="false"/>
              <w:spacing w:after="0" w:before="0"/>
            </w:pPr>
            <w:r>
              <w:rPr>
                <w:i w:val="false"/>
                <w:iCs w:val="false"/>
                <w:sz w:val="20"/>
                <w:szCs w:val="20"/>
              </w:rPr>
              <w:t xml:space="preserve">Alla läser samma ord tillsammans, i lärarens tempo.</w:t>
            </w:r>
          </w:p>
        </w:tc>
        <w:tc>
          <w:tcPr>
            <w:tcW w:type="dxa" w:w="3669"/>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val="false"/>
              <w:spacing w:after="0" w:before="0"/>
            </w:pPr>
            <w:r>
              <w:rPr>
                <w:i w:val="false"/>
                <w:iCs w:val="false"/>
                <w:sz w:val="20"/>
                <w:szCs w:val="20"/>
              </w:rPr>
              <w:t xml:space="preserve">En elev pekar, en läser. Efter en genomläsning byter de roller.</w:t>
            </w:r>
          </w:p>
        </w:tc>
      </w:tr>
    </w:tbl>
    <w:p>
      <w:pPr>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E1E6EB" w:sz="4"/>
              <w:left w:val="single" w:color="1D4F91" w:sz="24"/>
              <w:bottom w:val="single" w:color="E1E6EB" w:sz="4"/>
              <w:right w:val="single" w:color="E1E6EB" w:sz="4"/>
            </w:tcBorders>
            <w:shd w:fill="E6EEF8" w:color="auto" w:val="clear"/>
            <w:tcMar>
              <w:top w:type="dxa" w:w="80"/>
              <w:left w:type="dxa" w:w="120"/>
              <w:bottom w:type="dxa" w:w="80"/>
              <w:right w:type="dxa" w:w="120"/>
            </w:tcMar>
            <w:vAlign w:val="top"/>
          </w:tcPr>
          <w:p>
            <w:pPr>
              <w:spacing w:after="0"/>
            </w:pPr>
            <w:r>
              <w:t xml:space="preserve">Varför den ordningen? Modelleringen visar hur avkodningen görs innan eleven ska göra den själv. Körläsningen sänker tröskeln: alla läser samtidigt, ingen står ensam och varje ord hörs rätt flera gånger. Parläsningen ger många lästillfällen och snabb återkoppling på varje ord. Att hoppa direkt till paren gör att felläsningar befästs i stället för att rättas.</w:t>
            </w:r>
          </w:p>
        </w:tc>
      </w:tr>
    </w:tbl>
    <w:p>
      <w:pPr>
        <w:spacing w:after="160" w:before="0"/>
      </w:pPr>
    </w:p>
    <w:p>
      <w:pPr>
        <w:pStyle w:val="Heading2"/>
        <w:keepNext/>
        <w:spacing w:after="100" w:before="320"/>
      </w:pPr>
      <w:r>
        <w:t xml:space="preserve">Ett pass på 15 minuter</w:t>
      </w:r>
    </w:p>
    <w:p>
      <w:pPr>
        <w:keepNext/>
        <w:spacing w:after="120" w:before="0"/>
      </w:pPr>
      <w:r>
        <w:t xml:space="preserve">Varje pass följer samma rörelse, vilken lista ni än läser.</w:t>
      </w:r>
    </w:p>
    <w:p>
      <w:pPr>
        <w:keepNext/>
        <w:spacing w:after="120" w:before="0"/>
      </w:pPr>
      <w:r>
        <w:t xml:space="preserve">Förbered dig genom att välja orden du ska modellera. Remsan visar passet från vecka 4, när boken har vuxit in i avslutningen. Vecka 1–3 är passet bara listan: modelleringen tar 0–3 minuter, körläsningen 3–6, parläsningen 6–14 och avslutningen den sista minuten.</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300"/>
        <w:gridCol w:w="1300"/>
        <w:gridCol w:w="3838"/>
        <w:gridCol w:w="3200"/>
      </w:tblGrid>
      <w:tr>
        <w:trPr>
          <w:cantSplit/>
          <w:tblHeader/>
        </w:trPr>
        <w:tc>
          <w:tcPr>
            <w:tcW w:type="dxa" w:w="1300"/>
            <w:tcBorders>
              <w:top w:val="single" w:color="1D4F91" w:sz="4"/>
              <w:left w:val="single" w:color="1D4F91" w:sz="4"/>
              <w:bottom w:val="single" w:color="1D4F91" w:sz="4"/>
              <w:right w:val="single" w:color="1D4F91" w:sz="4"/>
            </w:tcBorders>
            <w:shd w:fill="1D4F91" w:color="auto" w:val="clear"/>
            <w:tcMar>
              <w:top w:type="dxa" w:w="80"/>
              <w:left w:type="dxa" w:w="120"/>
              <w:bottom w:type="dxa" w:w="80"/>
              <w:right w:type="dxa" w:w="120"/>
            </w:tcMar>
            <w:vAlign w:val="center"/>
          </w:tcPr>
          <w:p>
            <w:pPr>
              <w:keepNext/>
              <w:spacing w:after="0" w:before="0"/>
              <w:jc w:val="center"/>
            </w:pPr>
            <w:r>
              <w:rPr>
                <w:b/>
                <w:bCs/>
                <w:color w:val="FFFFFF"/>
                <w:sz w:val="20"/>
                <w:szCs w:val="20"/>
              </w:rPr>
              <w:t xml:space="preserve">Modellering</w:t>
            </w:r>
          </w:p>
          <w:p>
            <w:pPr>
              <w:keepNext/>
              <w:spacing w:after="0" w:before="0"/>
              <w:jc w:val="center"/>
            </w:pPr>
            <w:r>
              <w:rPr>
                <w:color w:val="FFFFFF"/>
                <w:sz w:val="16"/>
                <w:szCs w:val="16"/>
              </w:rPr>
              <w:t xml:space="preserve">0–2 min</w:t>
            </w:r>
          </w:p>
        </w:tc>
        <w:tc>
          <w:tcPr>
            <w:tcW w:type="dxa" w:w="1300"/>
            <w:tcBorders>
              <w:top w:val="single" w:color="1D4F91" w:sz="4"/>
              <w:left w:val="single" w:color="1D4F91" w:sz="4"/>
              <w:bottom w:val="single" w:color="1D4F91" w:sz="4"/>
              <w:right w:val="single" w:color="1D4F91" w:sz="4"/>
            </w:tcBorders>
            <w:shd w:fill="1D4F91" w:color="auto" w:val="clear"/>
            <w:tcMar>
              <w:top w:type="dxa" w:w="80"/>
              <w:left w:type="dxa" w:w="120"/>
              <w:bottom w:type="dxa" w:w="80"/>
              <w:right w:type="dxa" w:w="120"/>
            </w:tcMar>
            <w:vAlign w:val="center"/>
          </w:tcPr>
          <w:p>
            <w:pPr>
              <w:keepNext/>
              <w:spacing w:after="0" w:before="0"/>
              <w:jc w:val="center"/>
            </w:pPr>
            <w:r>
              <w:rPr>
                <w:b/>
                <w:bCs/>
                <w:color w:val="FFFFFF"/>
                <w:sz w:val="20"/>
                <w:szCs w:val="20"/>
              </w:rPr>
              <w:t xml:space="preserve">Körläsning</w:t>
            </w:r>
          </w:p>
          <w:p>
            <w:pPr>
              <w:keepNext/>
              <w:spacing w:after="0" w:before="0"/>
              <w:jc w:val="center"/>
            </w:pPr>
            <w:r>
              <w:rPr>
                <w:color w:val="FFFFFF"/>
                <w:sz w:val="16"/>
                <w:szCs w:val="16"/>
              </w:rPr>
              <w:t xml:space="preserve">2–4 min</w:t>
            </w:r>
          </w:p>
        </w:tc>
        <w:tc>
          <w:tcPr>
            <w:tcW w:type="dxa" w:w="3838"/>
            <w:tcBorders>
              <w:top w:val="single" w:color="1D4F91" w:sz="4"/>
              <w:left w:val="single" w:color="1D4F91" w:sz="4"/>
              <w:bottom w:val="single" w:color="1D4F91" w:sz="4"/>
              <w:right w:val="single" w:color="1D4F91" w:sz="4"/>
            </w:tcBorders>
            <w:shd w:fill="1D4F91" w:color="auto" w:val="clear"/>
            <w:tcMar>
              <w:top w:type="dxa" w:w="80"/>
              <w:left w:type="dxa" w:w="120"/>
              <w:bottom w:type="dxa" w:w="80"/>
              <w:right w:type="dxa" w:w="120"/>
            </w:tcMar>
            <w:vAlign w:val="center"/>
          </w:tcPr>
          <w:p>
            <w:pPr>
              <w:keepNext/>
              <w:spacing w:after="0" w:before="0"/>
              <w:jc w:val="center"/>
            </w:pPr>
            <w:r>
              <w:rPr>
                <w:b/>
                <w:bCs/>
                <w:color w:val="FFFFFF"/>
                <w:sz w:val="20"/>
                <w:szCs w:val="20"/>
              </w:rPr>
              <w:t xml:space="preserve">Parläsning</w:t>
            </w:r>
          </w:p>
          <w:p>
            <w:pPr>
              <w:keepNext/>
              <w:spacing w:after="0" w:before="0"/>
              <w:jc w:val="center"/>
            </w:pPr>
            <w:r>
              <w:rPr>
                <w:color w:val="FFFFFF"/>
                <w:sz w:val="16"/>
                <w:szCs w:val="16"/>
              </w:rPr>
              <w:t xml:space="preserve">4–10 min</w:t>
            </w:r>
          </w:p>
        </w:tc>
        <w:tc>
          <w:tcPr>
            <w:tcW w:type="dxa" w:w="3200"/>
            <w:tcBorders>
              <w:top w:val="single" w:color="1D4F91" w:sz="4"/>
              <w:left w:val="single" w:color="1D4F91" w:sz="4"/>
              <w:bottom w:val="single" w:color="1D4F91" w:sz="4"/>
              <w:right w:val="single" w:color="1D4F91" w:sz="4"/>
            </w:tcBorders>
            <w:shd w:fill="1D4F91" w:color="auto" w:val="clear"/>
            <w:tcMar>
              <w:top w:type="dxa" w:w="80"/>
              <w:left w:type="dxa" w:w="120"/>
              <w:bottom w:type="dxa" w:w="80"/>
              <w:right w:type="dxa" w:w="120"/>
            </w:tcMar>
            <w:vAlign w:val="center"/>
          </w:tcPr>
          <w:p>
            <w:pPr>
              <w:keepNext/>
              <w:spacing w:after="0" w:before="0"/>
              <w:jc w:val="center"/>
            </w:pPr>
            <w:r>
              <w:rPr>
                <w:b/>
                <w:bCs/>
                <w:color w:val="FFFFFF"/>
                <w:sz w:val="20"/>
                <w:szCs w:val="20"/>
              </w:rPr>
              <w:t xml:space="preserve">Avslutning</w:t>
            </w:r>
          </w:p>
          <w:p>
            <w:pPr>
              <w:keepNext/>
              <w:spacing w:after="0" w:before="0"/>
              <w:jc w:val="center"/>
            </w:pPr>
            <w:r>
              <w:rPr>
                <w:color w:val="FFFFFF"/>
                <w:sz w:val="16"/>
                <w:szCs w:val="16"/>
              </w:rPr>
              <w:t xml:space="preserve">10–15 min</w:t>
            </w:r>
          </w:p>
        </w:tc>
      </w:tr>
      <w:tr>
        <w:trPr>
          <w:cantSplit/>
        </w:trPr>
        <w:tc>
          <w:tcPr>
            <w:tcW w:type="dxa" w:w="1300"/>
            <w:gridSpan w:val="1"/>
            <w:tcBorders>
              <w:top w:val="single" w:color="E1E6EB" w:sz="4"/>
              <w:left w:val="single" w:color="E1E6EB" w:sz="4"/>
              <w:bottom w:val="single" w:color="E1E6EB" w:sz="4"/>
              <w:right w:val="single" w:color="E1E6EB" w:sz="4"/>
            </w:tcBorders>
            <w:shd w:fill="E6EEF8" w:color="auto" w:val="clear"/>
            <w:tcMar>
              <w:top w:type="dxa" w:w="80"/>
              <w:left w:type="dxa" w:w="120"/>
              <w:bottom w:type="dxa" w:w="80"/>
              <w:right w:type="dxa" w:w="120"/>
            </w:tcMar>
            <w:vAlign w:val="center"/>
          </w:tcPr>
          <w:p>
            <w:pPr>
              <w:keepNext/>
              <w:spacing w:after="0"/>
              <w:jc w:val="center"/>
            </w:pPr>
            <w:r>
              <w:rPr>
                <w:b/>
                <w:bCs/>
                <w:sz w:val="18"/>
                <w:szCs w:val="18"/>
              </w:rPr>
              <w:t xml:space="preserve">Läraren visar</w:t>
            </w:r>
            <w:r>
              <w:rPr>
                <w:color w:val="4B5866"/>
                <w:sz w:val="18"/>
                <w:szCs w:val="18"/>
              </w:rPr>
              <w:t xml:space="preserve"> · eleverna lyssnar</w:t>
            </w:r>
          </w:p>
        </w:tc>
        <w:tc>
          <w:tcPr>
            <w:tcW w:type="dxa" w:w="1300"/>
            <w:gridSpan w:val="1"/>
            <w:tcBorders>
              <w:top w:val="single" w:color="E1E6EB" w:sz="4"/>
              <w:left w:val="single" w:color="E1E6EB" w:sz="4"/>
              <w:bottom w:val="single" w:color="E1E6EB" w:sz="4"/>
              <w:right w:val="single" w:color="E1E6EB" w:sz="4"/>
            </w:tcBorders>
            <w:shd w:fill="E6EEF8" w:color="auto" w:val="clear"/>
            <w:tcMar>
              <w:top w:type="dxa" w:w="80"/>
              <w:left w:type="dxa" w:w="120"/>
              <w:bottom w:type="dxa" w:w="80"/>
              <w:right w:type="dxa" w:w="120"/>
            </w:tcMar>
            <w:vAlign w:val="center"/>
          </w:tcPr>
          <w:p>
            <w:pPr>
              <w:keepNext/>
              <w:spacing w:after="0"/>
              <w:jc w:val="center"/>
            </w:pPr>
            <w:r>
              <w:rPr>
                <w:b/>
                <w:bCs/>
                <w:sz w:val="18"/>
                <w:szCs w:val="18"/>
              </w:rPr>
              <w:t xml:space="preserve">Alla tillsammans</w:t>
            </w:r>
            <w:r>
              <w:rPr>
                <w:color w:val="4B5866"/>
                <w:sz w:val="18"/>
                <w:szCs w:val="18"/>
              </w:rPr>
              <w:t xml:space="preserve"> · i lärarens tempo</w:t>
            </w:r>
          </w:p>
        </w:tc>
        <w:tc>
          <w:tcPr>
            <w:tcW w:type="dxa" w:w="3838"/>
            <w:gridSpan w:val="1"/>
            <w:tcBorders>
              <w:top w:val="single" w:color="E1E6EB" w:sz="4"/>
              <w:left w:val="single" w:color="E1E6EB" w:sz="4"/>
              <w:bottom w:val="single" w:color="E1E6EB" w:sz="4"/>
              <w:right w:val="single" w:color="E1E6EB" w:sz="4"/>
            </w:tcBorders>
            <w:shd w:fill="E6EEF8" w:color="auto" w:val="clear"/>
            <w:tcMar>
              <w:top w:type="dxa" w:w="80"/>
              <w:left w:type="dxa" w:w="120"/>
              <w:bottom w:type="dxa" w:w="80"/>
              <w:right w:type="dxa" w:w="120"/>
            </w:tcMar>
            <w:vAlign w:val="center"/>
          </w:tcPr>
          <w:p>
            <w:pPr>
              <w:keepNext/>
              <w:spacing w:after="0"/>
              <w:jc w:val="center"/>
            </w:pPr>
            <w:r>
              <w:rPr>
                <w:b/>
                <w:bCs/>
                <w:sz w:val="18"/>
                <w:szCs w:val="18"/>
              </w:rPr>
              <w:t xml:space="preserve">I par</w:t>
            </w:r>
            <w:r>
              <w:rPr>
                <w:color w:val="4B5866"/>
                <w:sz w:val="18"/>
                <w:szCs w:val="18"/>
              </w:rPr>
              <w:t xml:space="preserve"> · en pekar, en läser, läraren cirkulerar</w:t>
            </w:r>
          </w:p>
        </w:tc>
        <w:tc>
          <w:tcPr>
            <w:tcW w:type="dxa" w:w="3200"/>
            <w:gridSpan w:val="1"/>
            <w:tcBorders>
              <w:top w:val="single" w:color="E1E6EB" w:sz="4"/>
              <w:left w:val="single" w:color="E1E6EB" w:sz="4"/>
              <w:bottom w:val="single" w:color="E1E6EB" w:sz="4"/>
              <w:right w:val="single" w:color="E1E6EB" w:sz="4"/>
            </w:tcBorders>
            <w:shd w:fill="E6EEF8" w:color="auto" w:val="clear"/>
            <w:tcMar>
              <w:top w:type="dxa" w:w="80"/>
              <w:left w:type="dxa" w:w="120"/>
              <w:bottom w:type="dxa" w:w="80"/>
              <w:right w:type="dxa" w:w="120"/>
            </w:tcMar>
            <w:vAlign w:val="center"/>
          </w:tcPr>
          <w:p>
            <w:pPr>
              <w:keepNext/>
              <w:spacing w:after="0"/>
              <w:jc w:val="center"/>
            </w:pPr>
            <w:r>
              <w:rPr>
                <w:b/>
                <w:bCs/>
                <w:sz w:val="18"/>
                <w:szCs w:val="18"/>
              </w:rPr>
              <w:t xml:space="preserve">Alla tillsammans igen</w:t>
            </w:r>
            <w:r>
              <w:rPr>
                <w:color w:val="4B5866"/>
                <w:sz w:val="18"/>
                <w:szCs w:val="18"/>
              </w:rPr>
              <w:t xml:space="preserve"> · det viktigaste, och från vecka 4 boken</w:t>
            </w:r>
          </w:p>
        </w:tc>
      </w:tr>
    </w:tbl>
    <w:p>
      <w:pPr>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900"/>
        <w:gridCol w:w="3900"/>
        <w:gridCol w:w="3838"/>
      </w:tblGrid>
      <w:tr>
        <w:trPr>
          <w:cantSplit/>
          <w:tblHeader/>
        </w:trPr>
        <w:tc>
          <w:tcPr>
            <w:tcW w:type="dxa" w:w="1900"/>
            <w:tcBorders>
              <w:top w:val="single" w:color="1D4F91" w:sz="4"/>
              <w:left w:val="single" w:color="1D4F91" w:sz="4"/>
              <w:bottom w:val="single" w:color="1D4F91" w:sz="4"/>
              <w:right w:val="single" w:color="1D4F91" w:sz="4"/>
            </w:tcBorders>
            <w:shd w:fill="1D4F91" w:color="auto" w:val="clear"/>
            <w:tcMar>
              <w:top w:type="dxa" w:w="80"/>
              <w:left w:type="dxa" w:w="120"/>
              <w:bottom w:type="dxa" w:w="80"/>
              <w:right w:type="dxa" w:w="120"/>
            </w:tcMar>
            <w:vAlign w:val="top"/>
          </w:tcPr>
          <w:p>
            <w:pPr>
              <w:keepNext/>
              <w:spacing w:after="0" w:before="0"/>
            </w:pPr>
            <w:r>
              <w:rPr>
                <w:b/>
                <w:bCs/>
                <w:color w:val="FFFFFF"/>
                <w:sz w:val="20"/>
                <w:szCs w:val="20"/>
              </w:rPr>
              <w:t xml:space="preserve">Fas</w:t>
            </w:r>
          </w:p>
        </w:tc>
        <w:tc>
          <w:tcPr>
            <w:tcW w:type="dxa" w:w="3900"/>
            <w:tcBorders>
              <w:top w:val="single" w:color="1D4F91" w:sz="4"/>
              <w:left w:val="single" w:color="1D4F91" w:sz="4"/>
              <w:bottom w:val="single" w:color="1D4F91" w:sz="4"/>
              <w:right w:val="single" w:color="1D4F91" w:sz="4"/>
            </w:tcBorders>
            <w:shd w:fill="1D4F91" w:color="auto" w:val="clear"/>
            <w:tcMar>
              <w:top w:type="dxa" w:w="80"/>
              <w:left w:type="dxa" w:w="120"/>
              <w:bottom w:type="dxa" w:w="80"/>
              <w:right w:type="dxa" w:w="120"/>
            </w:tcMar>
            <w:vAlign w:val="top"/>
          </w:tcPr>
          <w:p>
            <w:pPr>
              <w:keepNext/>
              <w:spacing w:after="0" w:before="0"/>
            </w:pPr>
            <w:r>
              <w:rPr>
                <w:b/>
                <w:bCs/>
                <w:color w:val="FFFFFF"/>
                <w:sz w:val="20"/>
                <w:szCs w:val="20"/>
              </w:rPr>
              <w:t xml:space="preserve">Rutinen i 5 steg</w:t>
            </w:r>
          </w:p>
        </w:tc>
        <w:tc>
          <w:tcPr>
            <w:tcW w:type="dxa" w:w="3838"/>
            <w:tcBorders>
              <w:top w:val="single" w:color="1D4F91" w:sz="4"/>
              <w:left w:val="single" w:color="1D4F91" w:sz="4"/>
              <w:bottom w:val="single" w:color="1D4F91" w:sz="4"/>
              <w:right w:val="single" w:color="1D4F91" w:sz="4"/>
            </w:tcBorders>
            <w:shd w:fill="1D4F91" w:color="auto" w:val="clear"/>
            <w:tcMar>
              <w:top w:type="dxa" w:w="80"/>
              <w:left w:type="dxa" w:w="120"/>
              <w:bottom w:type="dxa" w:w="80"/>
              <w:right w:type="dxa" w:w="120"/>
            </w:tcMar>
            <w:vAlign w:val="top"/>
          </w:tcPr>
          <w:p>
            <w:pPr>
              <w:keepNext/>
              <w:spacing w:after="0" w:before="0"/>
            </w:pPr>
            <w:r>
              <w:rPr>
                <w:b/>
                <w:bCs/>
                <w:color w:val="FFFFFF"/>
                <w:sz w:val="20"/>
                <w:szCs w:val="20"/>
              </w:rPr>
              <w:t xml:space="preserve">Så leder du det</w:t>
            </w:r>
          </w:p>
        </w:tc>
      </w:tr>
      <w:tr>
        <w:trPr>
          <w:cantSplit/>
        </w:trPr>
        <w:tc>
          <w:tcPr>
            <w:tcW w:type="dxa" w:w="1900"/>
            <w:tcBorders>
              <w:top w:val="single" w:color="E1E6EB" w:sz="4"/>
              <w:left w:val="single" w:color="E1E6EB" w:sz="4"/>
              <w:bottom w:val="single" w:color="E1E6EB" w:sz="4"/>
              <w:right w:val="single" w:color="E1E6EB" w:sz="4"/>
            </w:tcBorders>
            <w:shd w:fill="E6EEF8" w:color="auto" w:val="clear"/>
            <w:tcMar>
              <w:top w:type="dxa" w:w="80"/>
              <w:left w:type="dxa" w:w="120"/>
              <w:bottom w:type="dxa" w:w="80"/>
              <w:right w:type="dxa" w:w="120"/>
            </w:tcMar>
            <w:vAlign w:val="top"/>
          </w:tcPr>
          <w:p>
            <w:pPr>
              <w:keepNext/>
              <w:spacing w:after="0" w:before="0"/>
            </w:pPr>
            <w:r>
              <w:rPr>
                <w:b/>
                <w:bCs/>
                <w:color w:val="1D4F91"/>
                <w:sz w:val="20"/>
                <w:szCs w:val="20"/>
              </w:rPr>
              <w:t xml:space="preserve">Före passet</w:t>
            </w:r>
          </w:p>
        </w:tc>
        <w:tc>
          <w:tcPr>
            <w:tcW w:type="dxa" w:w="7738"/>
            <w:gridSpan w:val="2"/>
            <w:tcBorders>
              <w:top w:val="single" w:color="E1E6EB" w:sz="4"/>
              <w:left w:val="single" w:color="E1E6EB" w:sz="4"/>
              <w:bottom w:val="single" w:color="E1E6EB" w:sz="4"/>
              <w:right w:val="single" w:color="E1E6EB" w:sz="4"/>
            </w:tcBorders>
            <w:shd w:fill="E6EEF8" w:color="auto" w:val="clear"/>
            <w:tcMar>
              <w:top w:type="dxa" w:w="80"/>
              <w:left w:type="dxa" w:w="120"/>
              <w:bottom w:type="dxa" w:w="80"/>
              <w:right w:type="dxa" w:w="120"/>
            </w:tcMar>
            <w:vAlign w:val="top"/>
          </w:tcPr>
          <w:p>
            <w:pPr>
              <w:keepNext/>
              <w:spacing w:after="0" w:before="0"/>
            </w:pPr>
            <w:r>
              <w:rPr>
                <w:sz w:val="20"/>
                <w:szCs w:val="20"/>
              </w:rPr>
              <w:t xml:space="preserve">Välj fyra till sex ord ur veckans lista att modellera, inte hela listan, och dagens kolumn. Kopiera listan till varje par och ta fram dagens bok.</w:t>
            </w:r>
          </w:p>
        </w:tc>
      </w:tr>
      <w:tr>
        <w:trPr>
          <w:cantSplit/>
        </w:trPr>
        <w:tc>
          <w:tcPr>
            <w:tcW w:type="dxa" w:w="1900"/>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20" w:before="0"/>
            </w:pPr>
            <w:r>
              <w:rPr>
                <w:b/>
                <w:bCs/>
                <w:color w:val="1D4F91"/>
                <w:sz w:val="20"/>
                <w:szCs w:val="20"/>
              </w:rPr>
              <w:t xml:space="preserve">Modellering</w:t>
            </w:r>
          </w:p>
          <w:p>
            <w:pPr>
              <w:spacing w:after="0" w:before="0"/>
            </w:pPr>
            <w:r>
              <w:rPr>
                <w:i/>
                <w:iCs/>
                <w:color w:val="4B5866"/>
                <w:sz w:val="20"/>
                <w:szCs w:val="20"/>
              </w:rPr>
              <w:t xml:space="preserve">0–2 min</w:t>
            </w:r>
          </w:p>
        </w:tc>
        <w:tc>
          <w:tcPr>
            <w:tcW w:type="dxa" w:w="3900"/>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spacing w:after="0" w:before="0"/>
            </w:pPr>
            <w:r>
              <w:rPr>
                <w:sz w:val="20"/>
                <w:szCs w:val="20"/>
              </w:rPr>
              <w:t xml:space="preserve">1. Läraren modellerar fyra till sex ord ur veckans lista.</w:t>
            </w:r>
          </w:p>
        </w:tc>
        <w:tc>
          <w:tcPr>
            <w:tcW w:type="dxa" w:w="38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spacing w:after="0" w:before="0"/>
            </w:pPr>
            <w:r>
              <w:rPr>
                <w:i w:val="false"/>
                <w:iCs w:val="false"/>
                <w:sz w:val="20"/>
                <w:szCs w:val="20"/>
              </w:rPr>
              <w:t xml:space="preserve">Sitt så att alla ser listan. Peka och ljuda långsamt, ljud för ljud, från vänster till höger, och dra ut hållkonsonanterna: sss-ooo-lll. Bind ihop ljuden till ordet och läs det i normal takt. Tänk högt om det som är svårt i ordet: den långa vokalen, konsonantmötet, ändelsen. Eleverna lyssnar och följer med, de läser inte än.</w:t>
            </w:r>
          </w:p>
        </w:tc>
      </w:tr>
      <w:tr>
        <w:trPr>
          <w:cantSplit/>
        </w:trPr>
        <w:tc>
          <w:tcPr>
            <w:tcW w:type="dxa" w:w="19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keepNext w:val="false"/>
              <w:spacing w:after="20" w:before="0"/>
            </w:pPr>
            <w:r>
              <w:rPr>
                <w:b/>
                <w:bCs/>
                <w:color w:val="1D4F91"/>
                <w:sz w:val="20"/>
                <w:szCs w:val="20"/>
              </w:rPr>
              <w:t xml:space="preserve">Körläsning</w:t>
            </w:r>
          </w:p>
          <w:p>
            <w:pPr>
              <w:spacing w:after="0" w:before="0"/>
            </w:pPr>
            <w:r>
              <w:rPr>
                <w:i/>
                <w:iCs/>
                <w:color w:val="4B5866"/>
                <w:sz w:val="20"/>
                <w:szCs w:val="20"/>
              </w:rPr>
              <w:t xml:space="preserve">2–4 min</w:t>
            </w:r>
          </w:p>
        </w:tc>
        <w:tc>
          <w:tcPr>
            <w:tcW w:type="dxa" w:w="39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spacing w:after="0" w:before="0"/>
            </w:pPr>
            <w:r>
              <w:rPr>
                <w:sz w:val="20"/>
                <w:szCs w:val="20"/>
              </w:rPr>
              <w:t xml:space="preserve">2. Gruppen körläser dagens kolumn i lärarens tempo.</w:t>
            </w:r>
          </w:p>
        </w:tc>
        <w:tc>
          <w:tcPr>
            <w:tcW w:type="dxa" w:w="3838"/>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spacing w:after="0" w:before="0"/>
            </w:pPr>
            <w:r>
              <w:rPr>
                <w:i w:val="false"/>
                <w:iCs w:val="false"/>
                <w:sz w:val="20"/>
                <w:szCs w:val="20"/>
              </w:rPr>
              <w:t xml:space="preserve">Börja långsamt så att alla hinner ljuda, och öka tempot när orden känns säkra. Läs kolumnen uppifrån och ned och läs om den en gång till. Håll ihop kören: vänta in eleverna vid svåra ord i stället för att läsa förbi dem. Vid många fel: modellera ordet igen och körläs det sedan på nytt.</w:t>
            </w:r>
          </w:p>
        </w:tc>
      </w:tr>
      <w:tr>
        <w:trPr>
          <w:cantSplit/>
        </w:trPr>
        <w:tc>
          <w:tcPr>
            <w:tcW w:type="dxa" w:w="1900"/>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val="false"/>
              <w:spacing w:after="20" w:before="0"/>
            </w:pPr>
            <w:r>
              <w:rPr>
                <w:b/>
                <w:bCs/>
                <w:color w:val="1D4F91"/>
                <w:sz w:val="20"/>
                <w:szCs w:val="20"/>
              </w:rPr>
              <w:t xml:space="preserve">Parläsning</w:t>
            </w:r>
          </w:p>
          <w:p>
            <w:pPr>
              <w:spacing w:after="0" w:before="0"/>
            </w:pPr>
            <w:r>
              <w:rPr>
                <w:i/>
                <w:iCs/>
                <w:color w:val="4B5866"/>
                <w:sz w:val="20"/>
                <w:szCs w:val="20"/>
              </w:rPr>
              <w:t xml:space="preserve">4–10 min</w:t>
            </w:r>
          </w:p>
        </w:tc>
        <w:tc>
          <w:tcPr>
            <w:tcW w:type="dxa" w:w="3900"/>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spacing w:after="20" w:before="0"/>
            </w:pPr>
            <w:r>
              <w:rPr>
                <w:sz w:val="20"/>
                <w:szCs w:val="20"/>
              </w:rPr>
              <w:t xml:space="preserve">3. Eleverna läser listan i par: en pekar, en läser, och efter en genomläsning byter de roller.</w:t>
            </w:r>
          </w:p>
          <w:p>
            <w:pPr>
              <w:spacing w:after="0" w:before="0"/>
            </w:pPr>
            <w:r>
              <w:rPr>
                <w:sz w:val="20"/>
                <w:szCs w:val="20"/>
              </w:rPr>
              <w:t xml:space="preserve">4. Läraren cirkulerar och bekräftar, korrigerar och ger stöd.</w:t>
            </w:r>
          </w:p>
        </w:tc>
        <w:tc>
          <w:tcPr>
            <w:tcW w:type="dxa" w:w="38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spacing w:after="0" w:before="0"/>
            </w:pPr>
            <w:r>
              <w:rPr>
                <w:i w:val="false"/>
                <w:iCs w:val="false"/>
                <w:sz w:val="20"/>
                <w:szCs w:val="20"/>
              </w:rPr>
              <w:t xml:space="preserve">Paren sitter med listan mellan sig. Den som pekar följer ordet med fingret i läsriktningen, håller tempot och hjälper vid svårighet: ljuda tillsammans, dela ordet i delar och läs det sedan från början igen. Läs listan flera gånger. Det är omläsningen av samma ord som ger flytet.</w:t>
            </w:r>
          </w:p>
        </w:tc>
      </w:tr>
      <w:tr>
        <w:trPr>
          <w:cantSplit/>
        </w:trPr>
        <w:tc>
          <w:tcPr>
            <w:tcW w:type="dxa" w:w="19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keepNext w:val="false"/>
              <w:spacing w:after="20" w:before="0"/>
            </w:pPr>
            <w:r>
              <w:rPr>
                <w:b/>
                <w:bCs/>
                <w:color w:val="1D4F91"/>
                <w:sz w:val="20"/>
                <w:szCs w:val="20"/>
              </w:rPr>
              <w:t xml:space="preserve">Avslutning</w:t>
            </w:r>
          </w:p>
          <w:p>
            <w:pPr>
              <w:spacing w:after="0" w:before="0"/>
            </w:pPr>
            <w:r>
              <w:rPr>
                <w:i/>
                <w:iCs/>
                <w:color w:val="4B5866"/>
                <w:sz w:val="20"/>
                <w:szCs w:val="20"/>
              </w:rPr>
              <w:t xml:space="preserve">10–15 min</w:t>
            </w:r>
          </w:p>
        </w:tc>
        <w:tc>
          <w:tcPr>
            <w:tcW w:type="dxa" w:w="39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spacing w:after="0" w:before="0"/>
            </w:pPr>
            <w:r>
              <w:rPr>
                <w:sz w:val="20"/>
                <w:szCs w:val="20"/>
              </w:rPr>
              <w:t xml:space="preserve">5. Läraren modellerar det viktigaste. Från vecka 4 läser gruppen sedan en stund i en riktig bok.</w:t>
            </w:r>
          </w:p>
        </w:tc>
        <w:tc>
          <w:tcPr>
            <w:tcW w:type="dxa" w:w="3838"/>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spacing w:after="0" w:before="0"/>
            </w:pPr>
            <w:r>
              <w:rPr>
                <w:i w:val="false"/>
                <w:iCs w:val="false"/>
                <w:sz w:val="20"/>
                <w:szCs w:val="20"/>
              </w:rPr>
              <w:t xml:space="preserve">Välj det som flera behövde stöd i: ett ljud, en lång vokal som blev kort, en ändelse. Visa det en gång, låt gruppen körläsa ordet efter dig och säg vad de ska tänka på nästa gång. Läs sedan i boken tillsammans: eleverna läser det de kan, du läser resten, och ni pratar om vad som händer.</w:t>
            </w:r>
          </w:p>
        </w:tc>
      </w:tr>
      <w:tr>
        <w:trPr>
          <w:cantSplit/>
        </w:trPr>
        <w:tc>
          <w:tcPr>
            <w:tcW w:type="dxa" w:w="1900"/>
            <w:tcBorders>
              <w:top w:val="single" w:color="E1E6EB" w:sz="4"/>
              <w:left w:val="single" w:color="E1E6EB" w:sz="4"/>
              <w:bottom w:val="single" w:color="E1E6EB" w:sz="4"/>
              <w:right w:val="single" w:color="E1E6EB" w:sz="4"/>
            </w:tcBorders>
            <w:shd w:fill="E6EEF8" w:color="auto" w:val="clear"/>
            <w:tcMar>
              <w:top w:type="dxa" w:w="80"/>
              <w:left w:type="dxa" w:w="120"/>
              <w:bottom w:type="dxa" w:w="80"/>
              <w:right w:type="dxa" w:w="120"/>
            </w:tcMar>
            <w:vAlign w:val="top"/>
          </w:tcPr>
          <w:p>
            <w:pPr>
              <w:keepNext w:val="false"/>
              <w:spacing w:after="0" w:before="0"/>
            </w:pPr>
            <w:r>
              <w:rPr>
                <w:b/>
                <w:bCs/>
                <w:color w:val="1D4F91"/>
                <w:sz w:val="20"/>
                <w:szCs w:val="20"/>
              </w:rPr>
              <w:t xml:space="preserve">Efter passet</w:t>
            </w:r>
          </w:p>
        </w:tc>
        <w:tc>
          <w:tcPr>
            <w:tcW w:type="dxa" w:w="7738"/>
            <w:gridSpan w:val="2"/>
            <w:tcBorders>
              <w:top w:val="single" w:color="E1E6EB" w:sz="4"/>
              <w:left w:val="single" w:color="E1E6EB" w:sz="4"/>
              <w:bottom w:val="single" w:color="E1E6EB" w:sz="4"/>
              <w:right w:val="single" w:color="E1E6EB" w:sz="4"/>
            </w:tcBorders>
            <w:shd w:fill="E6EEF8" w:color="auto" w:val="clear"/>
            <w:tcMar>
              <w:top w:type="dxa" w:w="80"/>
              <w:left w:type="dxa" w:w="120"/>
              <w:bottom w:type="dxa" w:w="80"/>
              <w:right w:type="dxa" w:w="120"/>
            </w:tcMar>
            <w:vAlign w:val="top"/>
          </w:tcPr>
          <w:p>
            <w:pPr>
              <w:keepNext w:val="false"/>
              <w:spacing w:after="0" w:before="0"/>
            </w:pPr>
            <w:r>
              <w:rPr>
                <w:sz w:val="20"/>
                <w:szCs w:val="20"/>
              </w:rPr>
              <w:t xml:space="preserve">Efter passet noterar du kort vilka ord och orddelar som behöver repeteras. Noteringen i snabbmallen styr nästa pass och när ni byter lista.</w:t>
            </w:r>
          </w:p>
        </w:tc>
      </w:tr>
    </w:tbl>
    <w:p>
      <w:pPr>
        <w:spacing w:after="160" w:before="0"/>
      </w:pPr>
    </w:p>
    <w:p>
      <w:pPr>
        <w:spacing w:after="120" w:before="0"/>
      </w:pPr>
      <w:r>
        <w:rPr>
          <w:color w:val="4B5866"/>
        </w:rPr>
        <w:t xml:space="preserve">En lista i veckan. Blir ett par klart tidigt: läs listan en gång till och byt roller.</w:t>
      </w:r>
    </w:p>
    <w:p>
      <w:pPr>
        <w:pStyle w:val="Heading2"/>
        <w:keepNext/>
        <w:spacing w:after="100" w:before="320"/>
      </w:pPr>
      <w:r>
        <w:t xml:space="preserve">En lista i veckan</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2300"/>
            <w:tcBorders>
              <w:top w:val="single" w:color="1D4F91" w:sz="4"/>
              <w:left w:val="single" w:color="1D4F91" w:sz="4"/>
              <w:bottom w:val="single" w:color="1D4F91" w:sz="4"/>
              <w:right w:val="single" w:color="1D4F91" w:sz="4"/>
            </w:tcBorders>
            <w:shd w:fill="1D4F91" w:color="auto" w:val="clear"/>
            <w:tcMar>
              <w:top w:type="dxa" w:w="80"/>
              <w:left w:type="dxa" w:w="120"/>
              <w:bottom w:type="dxa" w:w="80"/>
              <w:right w:type="dxa" w:w="120"/>
            </w:tcMar>
            <w:vAlign w:val="top"/>
          </w:tcPr>
          <w:p>
            <w:pPr>
              <w:keepNext/>
              <w:spacing w:after="0" w:before="0"/>
            </w:pPr>
            <w:r>
              <w:rPr>
                <w:b/>
                <w:bCs/>
                <w:color w:val="FFFFFF"/>
                <w:sz w:val="20"/>
                <w:szCs w:val="20"/>
              </w:rPr>
              <w:t xml:space="preserve">Dag</w:t>
            </w:r>
          </w:p>
        </w:tc>
        <w:tc>
          <w:tcPr>
            <w:tcW w:type="dxa" w:w="7338"/>
            <w:tcBorders>
              <w:top w:val="single" w:color="1D4F91" w:sz="4"/>
              <w:left w:val="single" w:color="1D4F91" w:sz="4"/>
              <w:bottom w:val="single" w:color="1D4F91" w:sz="4"/>
              <w:right w:val="single" w:color="1D4F91" w:sz="4"/>
            </w:tcBorders>
            <w:shd w:fill="1D4F91" w:color="auto" w:val="clear"/>
            <w:tcMar>
              <w:top w:type="dxa" w:w="80"/>
              <w:left w:type="dxa" w:w="120"/>
              <w:bottom w:type="dxa" w:w="80"/>
              <w:right w:type="dxa" w:w="120"/>
            </w:tcMar>
            <w:vAlign w:val="top"/>
          </w:tcPr>
          <w:p>
            <w:pPr>
              <w:keepNext/>
              <w:spacing w:after="0" w:before="0"/>
            </w:pPr>
            <w:r>
              <w:rPr>
                <w:b/>
                <w:bCs/>
                <w:color w:val="FFFFFF"/>
                <w:sz w:val="20"/>
                <w:szCs w:val="20"/>
              </w:rPr>
              <w:t xml:space="preserve">Så arbetar ni med listan</w:t>
            </w:r>
          </w:p>
        </w:tc>
      </w:tr>
      <w:tr>
        <w:trPr>
          <w:cantSplit/>
        </w:trPr>
        <w:tc>
          <w:tcPr>
            <w:tcW w:type="dxa" w:w="2300"/>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rPr>
                <w:i w:val="false"/>
                <w:iCs w:val="false"/>
                <w:sz w:val="20"/>
                <w:szCs w:val="20"/>
              </w:rPr>
              <w:t xml:space="preserve">Måndag</w:t>
            </w:r>
          </w:p>
        </w:tc>
        <w:tc>
          <w:tcPr>
            <w:tcW w:type="dxa" w:w="73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rPr>
                <w:i w:val="false"/>
                <w:iCs w:val="false"/>
                <w:sz w:val="20"/>
                <w:szCs w:val="20"/>
              </w:rPr>
              <w:t xml:space="preserve">Läraren modellerar och gruppen körläser hela listan. Förklara nya ord.</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keepNext/>
              <w:spacing w:after="0" w:before="0"/>
            </w:pPr>
            <w:r>
              <w:rPr>
                <w:i w:val="false"/>
                <w:iCs w:val="false"/>
                <w:sz w:val="20"/>
                <w:szCs w:val="20"/>
              </w:rPr>
              <w:t xml:space="preserve">Tisdag till torsdag</w:t>
            </w:r>
          </w:p>
        </w:tc>
        <w:tc>
          <w:tcPr>
            <w:tcW w:type="dxa" w:w="7338"/>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keepNext/>
              <w:spacing w:after="0" w:before="0"/>
            </w:pPr>
            <w:r>
              <w:rPr>
                <w:i w:val="false"/>
                <w:iCs w:val="false"/>
                <w:sz w:val="20"/>
                <w:szCs w:val="20"/>
              </w:rPr>
              <w:t xml:space="preserve">Kort modellering, körläsning av dagens kolumn och parläsning med omläsning.</w:t>
            </w:r>
          </w:p>
        </w:tc>
      </w:tr>
      <w:tr>
        <w:trPr>
          <w:cantSplit/>
        </w:trPr>
        <w:tc>
          <w:tcPr>
            <w:tcW w:type="dxa" w:w="2300"/>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val="false"/>
              <w:spacing w:after="0" w:before="0"/>
            </w:pPr>
            <w:r>
              <w:rPr>
                <w:i w:val="false"/>
                <w:iCs w:val="false"/>
                <w:sz w:val="20"/>
                <w:szCs w:val="20"/>
              </w:rPr>
              <w:t xml:space="preserve">Fredag</w:t>
            </w:r>
          </w:p>
        </w:tc>
        <w:tc>
          <w:tcPr>
            <w:tcW w:type="dxa" w:w="73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val="false"/>
              <w:spacing w:after="0" w:before="0"/>
            </w:pPr>
            <w:r>
              <w:rPr>
                <w:i w:val="false"/>
                <w:iCs w:val="false"/>
                <w:sz w:val="20"/>
                <w:szCs w:val="20"/>
              </w:rPr>
              <w:t xml:space="preserve">Eleven läser listan för läraren eller för sin kompis, och ni sätter ord på vad som blivit lättare.</w:t>
            </w:r>
          </w:p>
        </w:tc>
      </w:tr>
    </w:tbl>
    <w:p>
      <w:pPr>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E1E6EB" w:sz="4"/>
              <w:left w:val="single" w:color="1D4F91" w:sz="24"/>
              <w:bottom w:val="single" w:color="E1E6EB" w:sz="4"/>
              <w:right w:val="single" w:color="E1E6EB" w:sz="4"/>
            </w:tcBorders>
            <w:shd w:fill="E6EEF8" w:color="auto" w:val="clear"/>
            <w:tcMar>
              <w:top w:type="dxa" w:w="80"/>
              <w:left w:type="dxa" w:w="120"/>
              <w:bottom w:type="dxa" w:w="80"/>
              <w:right w:type="dxa" w:w="120"/>
            </w:tcMar>
            <w:vAlign w:val="top"/>
          </w:tcPr>
          <w:p>
            <w:pPr>
              <w:spacing w:after="0"/>
            </w:pPr>
            <w:r>
              <w:t xml:space="preserve">Med fyra pass i veckan stryker du en av dagarna tisdag till torsdag. Från vecka 4 avslutas varje pass, också måndag och fredag, med några minuter i boken.</w:t>
            </w:r>
          </w:p>
        </w:tc>
      </w:tr>
    </w:tbl>
    <w:p>
      <w:pPr>
        <w:spacing w:after="160" w:before="0"/>
      </w:pPr>
    </w:p>
    <w:p>
      <w:pPr>
        <w:pStyle w:val="Heading2"/>
        <w:keepNext/>
        <w:spacing w:after="100" w:before="320"/>
      </w:pPr>
      <w:r>
        <w:t xml:space="preserve">Vad du gör och säger i varje steg</w:t>
      </w:r>
    </w:p>
    <w:p>
      <w:pPr>
        <w:keepNext/>
        <w:spacing w:after="120" w:before="0"/>
      </w:pPr>
      <w:r>
        <w:t xml:space="preserve">Passet har fyra delar, rörelsens tre steg och avslutningen. Använd exempelfraserna för att visa, leda kören och ge kort återkoppling.</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100"/>
        <w:gridCol w:w="3400"/>
        <w:gridCol w:w="4138"/>
      </w:tblGrid>
      <w:tr>
        <w:trPr>
          <w:cantSplit/>
          <w:tblHeader/>
        </w:trPr>
        <w:tc>
          <w:tcPr>
            <w:tcW w:type="dxa" w:w="2100"/>
            <w:tcBorders>
              <w:top w:val="single" w:color="1D4F91" w:sz="4"/>
              <w:left w:val="single" w:color="1D4F91" w:sz="4"/>
              <w:bottom w:val="single" w:color="1D4F91" w:sz="4"/>
              <w:right w:val="single" w:color="1D4F91" w:sz="4"/>
            </w:tcBorders>
            <w:shd w:fill="1D4F91" w:color="auto" w:val="clear"/>
            <w:tcMar>
              <w:top w:type="dxa" w:w="80"/>
              <w:left w:type="dxa" w:w="120"/>
              <w:bottom w:type="dxa" w:w="80"/>
              <w:right w:type="dxa" w:w="120"/>
            </w:tcMar>
            <w:vAlign w:val="top"/>
          </w:tcPr>
          <w:p>
            <w:pPr>
              <w:spacing w:after="0" w:before="0"/>
            </w:pPr>
            <w:r>
              <w:rPr>
                <w:b/>
                <w:bCs/>
                <w:color w:val="FFFFFF"/>
                <w:sz w:val="20"/>
                <w:szCs w:val="20"/>
              </w:rPr>
              <w:t xml:space="preserve">Steg</w:t>
            </w:r>
          </w:p>
        </w:tc>
        <w:tc>
          <w:tcPr>
            <w:tcW w:type="dxa" w:w="3400"/>
            <w:tcBorders>
              <w:top w:val="single" w:color="1D4F91" w:sz="4"/>
              <w:left w:val="single" w:color="1D4F91" w:sz="4"/>
              <w:bottom w:val="single" w:color="1D4F91" w:sz="4"/>
              <w:right w:val="single" w:color="1D4F91" w:sz="4"/>
            </w:tcBorders>
            <w:shd w:fill="1D4F91" w:color="auto" w:val="clear"/>
            <w:tcMar>
              <w:top w:type="dxa" w:w="80"/>
              <w:left w:type="dxa" w:w="120"/>
              <w:bottom w:type="dxa" w:w="80"/>
              <w:right w:type="dxa" w:w="120"/>
            </w:tcMar>
            <w:vAlign w:val="top"/>
          </w:tcPr>
          <w:p>
            <w:pPr>
              <w:spacing w:after="0" w:before="0"/>
            </w:pPr>
            <w:r>
              <w:rPr>
                <w:b/>
                <w:bCs/>
                <w:color w:val="FFFFFF"/>
                <w:sz w:val="20"/>
                <w:szCs w:val="20"/>
              </w:rPr>
              <w:t xml:space="preserve">Vad du gör</w:t>
            </w:r>
          </w:p>
        </w:tc>
        <w:tc>
          <w:tcPr>
            <w:tcW w:type="dxa" w:w="4138"/>
            <w:tcBorders>
              <w:top w:val="single" w:color="1D4F91" w:sz="4"/>
              <w:left w:val="single" w:color="1D4F91" w:sz="4"/>
              <w:bottom w:val="single" w:color="1D4F91" w:sz="4"/>
              <w:right w:val="single" w:color="1D4F91" w:sz="4"/>
            </w:tcBorders>
            <w:shd w:fill="1D4F91" w:color="auto" w:val="clear"/>
            <w:tcMar>
              <w:top w:type="dxa" w:w="80"/>
              <w:left w:type="dxa" w:w="120"/>
              <w:bottom w:type="dxa" w:w="80"/>
              <w:right w:type="dxa" w:w="120"/>
            </w:tcMar>
            <w:vAlign w:val="top"/>
          </w:tcPr>
          <w:p>
            <w:pPr>
              <w:spacing w:after="0" w:before="0"/>
            </w:pPr>
            <w:r>
              <w:rPr>
                <w:b/>
                <w:bCs/>
                <w:color w:val="FFFFFF"/>
                <w:sz w:val="20"/>
                <w:szCs w:val="20"/>
              </w:rPr>
              <w:t xml:space="preserve">Exempelfraser</w:t>
            </w:r>
          </w:p>
        </w:tc>
      </w:tr>
      <w:tr>
        <w:trPr>
          <w:cantSplit/>
        </w:trPr>
        <w:tc>
          <w:tcPr>
            <w:tcW w:type="dxa" w:w="2100"/>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spacing w:after="20" w:before="0"/>
            </w:pPr>
            <w:r>
              <w:rPr>
                <w:b/>
                <w:bCs/>
                <w:caps/>
                <w:color w:val="1D4F91"/>
                <w:sz w:val="20"/>
                <w:szCs w:val="20"/>
              </w:rPr>
              <w:t xml:space="preserve">1  Modellering</w:t>
            </w:r>
          </w:p>
          <w:p>
            <w:pPr>
              <w:spacing w:after="0" w:before="0"/>
            </w:pPr>
            <w:r>
              <w:rPr>
                <w:i/>
                <w:iCs/>
                <w:color w:val="4B5866"/>
                <w:sz w:val="20"/>
                <w:szCs w:val="20"/>
              </w:rPr>
              <w:t xml:space="preserve">Hur låter ordet?</w:t>
            </w:r>
          </w:p>
        </w:tc>
        <w:tc>
          <w:tcPr>
            <w:tcW w:type="dxa" w:w="3400"/>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spacing w:after="0" w:before="0"/>
            </w:pPr>
            <w:r>
              <w:rPr>
                <w:sz w:val="20"/>
                <w:szCs w:val="20"/>
              </w:rPr>
              <w:t xml:space="preserve">Visa hur avkodningen görs innan eleverna ska göra den själva. Upprepa samma ord minst två gånger.</w:t>
            </w:r>
          </w:p>
        </w:tc>
        <w:tc>
          <w:tcPr>
            <w:tcW w:type="dxa" w:w="41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spacing w:after="20" w:before="0"/>
            </w:pPr>
            <w:r>
              <w:rPr>
                <w:i/>
                <w:iCs/>
                <w:sz w:val="20"/>
                <w:szCs w:val="20"/>
              </w:rPr>
              <w:t xml:space="preserve">”Lyssna när jag ljudar: sss-t-eee-nnn. Sten.”</w:t>
            </w:r>
          </w:p>
          <w:p>
            <w:pPr>
              <w:spacing w:after="20" w:before="0"/>
            </w:pPr>
            <w:r>
              <w:rPr>
                <w:i/>
                <w:iCs/>
                <w:sz w:val="20"/>
                <w:szCs w:val="20"/>
              </w:rPr>
              <w:t xml:space="preserve">”Här är det lätt att tappa ett ljud. Hör ni vilket?”</w:t>
            </w:r>
          </w:p>
          <w:p>
            <w:pPr>
              <w:spacing w:after="0" w:before="0"/>
            </w:pPr>
            <w:r>
              <w:rPr>
                <w:i/>
                <w:iCs/>
                <w:sz w:val="20"/>
                <w:szCs w:val="20"/>
              </w:rPr>
              <w:t xml:space="preserve">”Nu läser jag ordet en gång till, i vanlig takt.”</w:t>
            </w:r>
          </w:p>
        </w:tc>
      </w:tr>
      <w:tr>
        <w:trPr>
          <w:cantSplit/>
        </w:trPr>
        <w:tc>
          <w:tcPr>
            <w:tcW w:type="dxa" w:w="21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spacing w:after="20" w:before="0"/>
            </w:pPr>
            <w:r>
              <w:rPr>
                <w:b/>
                <w:bCs/>
                <w:caps/>
                <w:color w:val="1D4F91"/>
                <w:sz w:val="20"/>
                <w:szCs w:val="20"/>
              </w:rPr>
              <w:t xml:space="preserve">2  Körläsning</w:t>
            </w:r>
          </w:p>
          <w:p>
            <w:pPr>
              <w:spacing w:after="0" w:before="0"/>
            </w:pPr>
            <w:r>
              <w:rPr>
                <w:i/>
                <w:iCs/>
                <w:color w:val="4B5866"/>
                <w:sz w:val="20"/>
                <w:szCs w:val="20"/>
              </w:rPr>
              <w:t xml:space="preserve">Kan alla läsa det tillsammans?</w:t>
            </w:r>
          </w:p>
        </w:tc>
        <w:tc>
          <w:tcPr>
            <w:tcW w:type="dxa" w:w="34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spacing w:after="0" w:before="0"/>
            </w:pPr>
            <w:r>
              <w:rPr>
                <w:sz w:val="20"/>
                <w:szCs w:val="20"/>
              </w:rPr>
              <w:t xml:space="preserve">Peka i listan och läs i ditt tempo. Håll ihop kören och vänta in eleverna vid svåra ord.</w:t>
            </w:r>
          </w:p>
        </w:tc>
        <w:tc>
          <w:tcPr>
            <w:tcW w:type="dxa" w:w="4138"/>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spacing w:after="20" w:before="0"/>
            </w:pPr>
            <w:r>
              <w:rPr>
                <w:i/>
                <w:iCs/>
                <w:sz w:val="20"/>
                <w:szCs w:val="20"/>
              </w:rPr>
              <w:t xml:space="preserve">”Alla tillsammans, i min takt.”</w:t>
            </w:r>
          </w:p>
          <w:p>
            <w:pPr>
              <w:spacing w:after="20" w:before="0"/>
            </w:pPr>
            <w:r>
              <w:rPr>
                <w:i/>
                <w:iCs/>
                <w:sz w:val="20"/>
                <w:szCs w:val="20"/>
              </w:rPr>
              <w:t xml:space="preserve">”Vi läser kolumnen en gång till.”</w:t>
            </w:r>
          </w:p>
          <w:p>
            <w:pPr>
              <w:spacing w:after="0" w:before="0"/>
            </w:pPr>
            <w:r>
              <w:rPr>
                <w:i/>
                <w:iCs/>
                <w:sz w:val="20"/>
                <w:szCs w:val="20"/>
              </w:rPr>
              <w:t xml:space="preserve">”Vänta, det ordet tar vi igen.”</w:t>
            </w:r>
          </w:p>
        </w:tc>
      </w:tr>
      <w:tr>
        <w:trPr>
          <w:cantSplit/>
        </w:trPr>
        <w:tc>
          <w:tcPr>
            <w:tcW w:type="dxa" w:w="2100"/>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spacing w:after="20" w:before="0"/>
            </w:pPr>
            <w:r>
              <w:rPr>
                <w:b/>
                <w:bCs/>
                <w:caps/>
                <w:color w:val="1D4F91"/>
                <w:sz w:val="20"/>
                <w:szCs w:val="20"/>
              </w:rPr>
              <w:t xml:space="preserve">3  Parläsning</w:t>
            </w:r>
          </w:p>
          <w:p>
            <w:pPr>
              <w:spacing w:after="0" w:before="0"/>
            </w:pPr>
            <w:r>
              <w:rPr>
                <w:i/>
                <w:iCs/>
                <w:color w:val="4B5866"/>
                <w:sz w:val="20"/>
                <w:szCs w:val="20"/>
              </w:rPr>
              <w:t xml:space="preserve">Läser du hela vägen till slutet?</w:t>
            </w:r>
          </w:p>
        </w:tc>
        <w:tc>
          <w:tcPr>
            <w:tcW w:type="dxa" w:w="3400"/>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spacing w:after="0" w:before="0"/>
            </w:pPr>
            <w:r>
              <w:rPr>
                <w:sz w:val="20"/>
                <w:szCs w:val="20"/>
              </w:rPr>
              <w:t xml:space="preserve">Cirkulera mellan paren under hela parläsningen. Bekräfta, korrigera och ge stöd direkt när det händer.</w:t>
            </w:r>
          </w:p>
        </w:tc>
        <w:tc>
          <w:tcPr>
            <w:tcW w:type="dxa" w:w="41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spacing w:after="20" w:before="0"/>
            </w:pPr>
            <w:r>
              <w:rPr>
                <w:i/>
                <w:iCs/>
                <w:sz w:val="20"/>
                <w:szCs w:val="20"/>
              </w:rPr>
              <w:t xml:space="preserve">”Du ljudade hela vägen fram till sista ljudet.”</w:t>
            </w:r>
          </w:p>
          <w:p>
            <w:pPr>
              <w:spacing w:after="20" w:before="0"/>
            </w:pPr>
            <w:r>
              <w:rPr>
                <w:i/>
                <w:iCs/>
                <w:sz w:val="20"/>
                <w:szCs w:val="20"/>
              </w:rPr>
              <w:t xml:space="preserve">”Läs om hela ordet från början.”</w:t>
            </w:r>
          </w:p>
          <w:p>
            <w:pPr>
              <w:spacing w:after="0" w:before="0"/>
            </w:pPr>
            <w:r>
              <w:rPr>
                <w:i/>
                <w:iCs/>
                <w:sz w:val="20"/>
                <w:szCs w:val="20"/>
              </w:rPr>
              <w:t xml:space="preserve">”Vilket ord i samma familj känner du igen?”</w:t>
            </w:r>
          </w:p>
        </w:tc>
      </w:tr>
      <w:tr>
        <w:trPr>
          <w:cantSplit/>
        </w:trPr>
        <w:tc>
          <w:tcPr>
            <w:tcW w:type="dxa" w:w="21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spacing w:after="20" w:before="0"/>
            </w:pPr>
            <w:r>
              <w:rPr>
                <w:b/>
                <w:bCs/>
                <w:caps/>
                <w:color w:val="1D4F91"/>
                <w:sz w:val="20"/>
                <w:szCs w:val="20"/>
              </w:rPr>
              <w:t xml:space="preserve">4  Avslutning</w:t>
            </w:r>
          </w:p>
          <w:p>
            <w:pPr>
              <w:spacing w:after="0" w:before="0"/>
            </w:pPr>
            <w:r>
              <w:rPr>
                <w:i/>
                <w:iCs/>
                <w:color w:val="4B5866"/>
                <w:sz w:val="20"/>
                <w:szCs w:val="20"/>
              </w:rPr>
              <w:t xml:space="preserve">Vad tar vi med oss?</w:t>
            </w:r>
          </w:p>
        </w:tc>
        <w:tc>
          <w:tcPr>
            <w:tcW w:type="dxa" w:w="34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spacing w:after="0" w:before="0"/>
            </w:pPr>
            <w:r>
              <w:rPr>
                <w:sz w:val="20"/>
                <w:szCs w:val="20"/>
              </w:rPr>
              <w:t xml:space="preserve">Modellera en sak som flera behövde stöd i och säg vad eleverna ska tänka på nästa gång. Från vecka 4 läser ni sedan i en riktig bok och pratar om innehållet.</w:t>
            </w:r>
          </w:p>
        </w:tc>
        <w:tc>
          <w:tcPr>
            <w:tcW w:type="dxa" w:w="4138"/>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spacing w:after="20" w:before="0"/>
            </w:pPr>
            <w:r>
              <w:rPr>
                <w:i/>
                <w:iCs/>
                <w:sz w:val="20"/>
                <w:szCs w:val="20"/>
              </w:rPr>
              <w:t xml:space="preserve">”Nu läser vi ordet tillsammans.”</w:t>
            </w:r>
          </w:p>
          <w:p>
            <w:pPr>
              <w:spacing w:after="20" w:before="0"/>
            </w:pPr>
            <w:r>
              <w:rPr>
                <w:i/>
                <w:iCs/>
                <w:sz w:val="20"/>
                <w:szCs w:val="20"/>
              </w:rPr>
              <w:t xml:space="preserve">”Nästa gång tänker vi på den korta vokalen.”</w:t>
            </w:r>
          </w:p>
          <w:p>
            <w:pPr>
              <w:spacing w:after="0" w:before="0"/>
            </w:pPr>
            <w:r>
              <w:rPr>
                <w:i/>
                <w:iCs/>
                <w:sz w:val="20"/>
                <w:szCs w:val="20"/>
              </w:rPr>
              <w:t xml:space="preserve">”Vad tror ni händer sen?”</w:t>
            </w:r>
          </w:p>
        </w:tc>
      </w:tr>
    </w:tbl>
    <w:p>
      <w:pPr>
        <w:spacing w:after="160" w:before="0"/>
      </w:pPr>
    </w:p>
    <w:p>
      <w:pPr>
        <w:pStyle w:val="Heading2"/>
        <w:keepNext/>
        <w:spacing w:after="100" w:before="320"/>
      </w:pPr>
      <w:r>
        <w:t xml:space="preserve">Bekräfta, korrigera, ge stöd</w:t>
      </w:r>
    </w:p>
    <w:p>
      <w:pPr>
        <w:keepNext/>
        <w:spacing w:after="120" w:before="0"/>
      </w:pPr>
      <w:r>
        <w:t xml:space="preserve">Läraren cirkulerar mellan paren under hela parläsningen. Din uppgift är att bekräfta, korrigera och ge stöd, direkt när det händer. Det är den snabba återkopplingen som utvecklar avkodningen, inte listan.</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3669"/>
        <w:gridCol w:w="3669"/>
      </w:tblGrid>
      <w:tr>
        <w:trPr>
          <w:cantSplit/>
          <w:tblHeader/>
        </w:trPr>
        <w:tc>
          <w:tcPr>
            <w:tcW w:type="dxa" w:w="2300"/>
            <w:tcBorders>
              <w:top w:val="single" w:color="1D4F91" w:sz="4"/>
              <w:left w:val="single" w:color="1D4F91" w:sz="4"/>
              <w:bottom w:val="single" w:color="1D4F91" w:sz="4"/>
              <w:right w:val="single" w:color="1D4F91" w:sz="4"/>
            </w:tcBorders>
            <w:shd w:fill="1D4F91" w:color="auto" w:val="clear"/>
            <w:tcMar>
              <w:top w:type="dxa" w:w="80"/>
              <w:left w:type="dxa" w:w="120"/>
              <w:bottom w:type="dxa" w:w="80"/>
              <w:right w:type="dxa" w:w="120"/>
            </w:tcMar>
            <w:vAlign w:val="top"/>
          </w:tcPr>
          <w:p>
            <w:pPr>
              <w:keepNext/>
              <w:spacing w:after="0" w:before="0"/>
            </w:pPr>
            <w:r>
              <w:rPr>
                <w:b/>
                <w:bCs/>
                <w:color w:val="FFFFFF"/>
                <w:sz w:val="20"/>
                <w:szCs w:val="20"/>
              </w:rPr>
              <w:t xml:space="preserve">Bekräfta</w:t>
            </w:r>
          </w:p>
        </w:tc>
        <w:tc>
          <w:tcPr>
            <w:tcW w:type="dxa" w:w="3669"/>
            <w:tcBorders>
              <w:top w:val="single" w:color="1D4F91" w:sz="4"/>
              <w:left w:val="single" w:color="1D4F91" w:sz="4"/>
              <w:bottom w:val="single" w:color="1D4F91" w:sz="4"/>
              <w:right w:val="single" w:color="1D4F91" w:sz="4"/>
            </w:tcBorders>
            <w:shd w:fill="1D4F91" w:color="auto" w:val="clear"/>
            <w:tcMar>
              <w:top w:type="dxa" w:w="80"/>
              <w:left w:type="dxa" w:w="120"/>
              <w:bottom w:type="dxa" w:w="80"/>
              <w:right w:type="dxa" w:w="120"/>
            </w:tcMar>
            <w:vAlign w:val="top"/>
          </w:tcPr>
          <w:p>
            <w:pPr>
              <w:keepNext/>
              <w:spacing w:after="0" w:before="0"/>
            </w:pPr>
            <w:r>
              <w:rPr>
                <w:b/>
                <w:bCs/>
                <w:color w:val="FFFFFF"/>
                <w:sz w:val="20"/>
                <w:szCs w:val="20"/>
              </w:rPr>
              <w:t xml:space="preserve">Korrigera</w:t>
            </w:r>
          </w:p>
        </w:tc>
        <w:tc>
          <w:tcPr>
            <w:tcW w:type="dxa" w:w="3669"/>
            <w:tcBorders>
              <w:top w:val="single" w:color="1D4F91" w:sz="4"/>
              <w:left w:val="single" w:color="1D4F91" w:sz="4"/>
              <w:bottom w:val="single" w:color="1D4F91" w:sz="4"/>
              <w:right w:val="single" w:color="1D4F91" w:sz="4"/>
            </w:tcBorders>
            <w:shd w:fill="1D4F91" w:color="auto" w:val="clear"/>
            <w:tcMar>
              <w:top w:type="dxa" w:w="80"/>
              <w:left w:type="dxa" w:w="120"/>
              <w:bottom w:type="dxa" w:w="80"/>
              <w:right w:type="dxa" w:w="120"/>
            </w:tcMar>
            <w:vAlign w:val="top"/>
          </w:tcPr>
          <w:p>
            <w:pPr>
              <w:keepNext/>
              <w:spacing w:after="0" w:before="0"/>
            </w:pPr>
            <w:r>
              <w:rPr>
                <w:b/>
                <w:bCs/>
                <w:color w:val="FFFFFF"/>
                <w:sz w:val="20"/>
                <w:szCs w:val="20"/>
              </w:rPr>
              <w:t xml:space="preserve">Ge stöd</w:t>
            </w:r>
          </w:p>
        </w:tc>
      </w:tr>
      <w:tr>
        <w:trPr>
          <w:cantSplit/>
        </w:trPr>
        <w:tc>
          <w:tcPr>
            <w:tcW w:type="dxa" w:w="2300"/>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val="false"/>
              <w:spacing w:after="0" w:before="0"/>
            </w:pPr>
            <w:r>
              <w:rPr>
                <w:i w:val="false"/>
                <w:iCs w:val="false"/>
                <w:sz w:val="20"/>
                <w:szCs w:val="20"/>
              </w:rPr>
              <w:t xml:space="preserve">Säg vad eleven gjorde: du ljudade hela vägen fram till sista ljudet.</w:t>
            </w:r>
          </w:p>
        </w:tc>
        <w:tc>
          <w:tcPr>
            <w:tcW w:type="dxa" w:w="3669"/>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val="false"/>
              <w:spacing w:after="0" w:before="0"/>
            </w:pPr>
            <w:r>
              <w:rPr>
                <w:i w:val="false"/>
                <w:iCs w:val="false"/>
                <w:sz w:val="20"/>
                <w:szCs w:val="20"/>
              </w:rPr>
              <w:t xml:space="preserve">Direkt och kort: säg rätt ljud och låt eleven läsa om hela ordet från början.</w:t>
            </w:r>
          </w:p>
        </w:tc>
        <w:tc>
          <w:tcPr>
            <w:tcW w:type="dxa" w:w="3669"/>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val="false"/>
              <w:spacing w:after="0" w:before="0"/>
            </w:pPr>
            <w:r>
              <w:rPr>
                <w:i w:val="false"/>
                <w:iCs w:val="false"/>
                <w:sz w:val="20"/>
                <w:szCs w:val="20"/>
              </w:rPr>
              <w:t xml:space="preserve">Ljuda tillsammans, täck andra stavelsen med fingret eller jämför med ett känt ord i samma familj.</w:t>
            </w:r>
          </w:p>
        </w:tc>
      </w:tr>
    </w:tbl>
    <w:p>
      <w:pPr>
        <w:spacing w:after="160" w:before="0"/>
      </w:pPr>
    </w:p>
    <w:p>
      <w:pPr>
        <w:pStyle w:val="Heading2"/>
        <w:keepNext/>
        <w:spacing w:after="100" w:before="320"/>
      </w:pPr>
      <w:r>
        <w:t xml:space="preserve">Arbetsform: från mest till minst stöd</w:t>
      </w:r>
    </w:p>
    <w:p>
      <w:pPr>
        <w:keepNext w:val="false"/>
        <w:spacing w:after="120" w:before="0"/>
      </w:pPr>
      <w:r>
        <w:t xml:space="preserve">Först visar du, sedan läser alla samma ord tillsammans i ditt tempo, och sist läser eleverna i par medan du cirkulerar. Passet avslutas med hela gruppen. Upplägget fungerar med en elev lika väl som med tio. Med en elev är du elevens par. Du pekar och eleven läser, och efter en genomläsning byter ni. Vid udda antal läser tre tillsammans, en pekar och två turas om att läsa. Med tio elever blir det fem par, och du hinner lyssna på varje par en eller två gånger under parläsningen.</w:t>
      </w:r>
    </w:p>
    <w:p>
      <w:pPr>
        <w:pStyle w:val="Heading2"/>
        <w:keepNext/>
        <w:spacing w:after="100" w:before="320"/>
      </w:pPr>
      <w:r>
        <w:t xml:space="preserve">Exempel: så går ett pass till</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E1E6EB" w:sz="4"/>
              <w:left w:val="single" w:color="1D4F91" w:sz="24"/>
              <w:bottom w:val="single" w:color="E1E6EB" w:sz="4"/>
              <w:right w:val="single" w:color="E1E6EB" w:sz="4"/>
            </w:tcBorders>
            <w:shd w:fill="E6EEF8" w:color="auto" w:val="clear"/>
            <w:tcMar>
              <w:top w:type="dxa" w:w="80"/>
              <w:left w:type="dxa" w:w="120"/>
              <w:bottom w:type="dxa" w:w="80"/>
              <w:right w:type="dxa" w:w="120"/>
            </w:tcMar>
            <w:vAlign w:val="top"/>
          </w:tcPr>
          <w:p>
            <w:pPr>
              <w:keepNext/>
              <w:spacing w:after="40"/>
            </w:pPr>
            <w:r>
              <w:rPr>
                <w:b/>
                <w:bCs/>
                <w:color w:val="1D4F91"/>
              </w:rPr>
              <w:t xml:space="preserve">Gruppen:</w:t>
            </w:r>
          </w:p>
          <w:p>
            <w:pPr>
              <w:spacing w:after="0"/>
            </w:pPr>
            <w:r>
              <w:rPr>
                <w:i/>
                <w:iCs/>
              </w:rPr>
              <w:t xml:space="preserve">fyra elever i årskurs 1 som gissade på orden utifrån första bokstaven när de läste listorna för läraren i starten. Det är onsdag i vecka 5, och veckans lista är Läslista 4 om konsonantmöten.</w:t>
            </w:r>
          </w:p>
        </w:tc>
      </w:tr>
    </w:tbl>
    <w:p>
      <w:pPr>
        <w:spacing w:after="160" w:before="0"/>
      </w:pPr>
    </w:p>
    <w:p>
      <w:pPr>
        <w:spacing w:after="120" w:before="0"/>
      </w:pPr>
      <w:r>
        <w:rPr>
          <w:i w:val="false"/>
          <w:iCs w:val="false"/>
        </w:rPr>
        <w:t xml:space="preserve">Läraren har valt fem ord ur första kolumnen: sten, stol, spik, snö och slut. Gruppen sitter så att alla ser listan. Läraren pekar på sten och ljudar långsamt: </w:t>
      </w:r>
      <w:r>
        <w:rPr>
          <w:i/>
          <w:iCs/>
        </w:rPr>
        <w:t xml:space="preserve">”sss-t-eee-nnn. Sten.”</w:t>
      </w:r>
      <w:r>
        <w:rPr>
          <w:i w:val="false"/>
          <w:iCs w:val="false"/>
        </w:rPr>
        <w:t xml:space="preserve"> Sedan tänker läraren högt: </w:t>
      </w:r>
      <w:r>
        <w:rPr>
          <w:i/>
          <w:iCs/>
        </w:rPr>
        <w:t xml:space="preserve">”Här är det lätt att tappa ett ljud. Hör ni vilket? Utan t blir det sen.”</w:t>
      </w:r>
      <w:r>
        <w:rPr>
          <w:i w:val="false"/>
          <w:iCs w:val="false"/>
        </w:rPr>
        <w:t xml:space="preserve"> Varje ord modelleras två gånger. Eleverna lyssnar, de läser inte än.</w:t>
      </w:r>
    </w:p>
    <w:p>
      <w:pPr>
        <w:spacing w:after="120" w:before="0"/>
      </w:pPr>
      <w:r>
        <w:rPr>
          <w:i w:val="false"/>
          <w:iCs w:val="false"/>
        </w:rPr>
        <w:t xml:space="preserve">Nu pekar läraren och alla läser kolumnen tillsammans, långsamt först. Vid spik stannar kören, och Leon säger </w:t>
      </w:r>
      <w:r>
        <w:rPr>
          <w:i/>
          <w:iCs/>
        </w:rPr>
        <w:t xml:space="preserve">”pik”</w:t>
      </w:r>
      <w:r>
        <w:rPr>
          <w:i w:val="false"/>
          <w:iCs w:val="false"/>
        </w:rPr>
        <w:t xml:space="preserve">. Läraren modellerar ordet igen: </w:t>
      </w:r>
      <w:r>
        <w:rPr>
          <w:i/>
          <w:iCs/>
        </w:rPr>
        <w:t xml:space="preserve">”sss-p-iii-k. Spik.”</w:t>
      </w:r>
      <w:r>
        <w:rPr>
          <w:i w:val="false"/>
          <w:iCs w:val="false"/>
        </w:rPr>
        <w:t xml:space="preserve"> Sedan läser alla kolumnen en gång till, lite fortare.</w:t>
      </w:r>
    </w:p>
    <w:p>
      <w:pPr>
        <w:spacing w:after="120" w:before="0"/>
      </w:pPr>
      <w:r>
        <w:rPr>
          <w:i w:val="false"/>
          <w:iCs w:val="false"/>
        </w:rPr>
        <w:t xml:space="preserve">Paren tar fram sina kopior. Alva pekar och Omar läser. Hiba pekar och Leon läser. Leon läser </w:t>
      </w:r>
      <w:r>
        <w:rPr>
          <w:i/>
          <w:iCs/>
        </w:rPr>
        <w:t xml:space="preserve">”sen”</w:t>
      </w:r>
      <w:r>
        <w:rPr>
          <w:i w:val="false"/>
          <w:iCs w:val="false"/>
        </w:rPr>
        <w:t xml:space="preserve"> där det står sten. Hiba ljudar tillsammans med Leon, och läraren kommer fram och säger kort: </w:t>
      </w:r>
      <w:r>
        <w:rPr>
          <w:i/>
          <w:iCs/>
        </w:rPr>
        <w:t xml:space="preserve">”Läs om hela ordet från början.”</w:t>
      </w:r>
      <w:r>
        <w:rPr>
          <w:i w:val="false"/>
          <w:iCs w:val="false"/>
        </w:rPr>
        <w:t xml:space="preserve"> Leon läser </w:t>
      </w:r>
      <w:r>
        <w:rPr>
          <w:i/>
          <w:iCs/>
        </w:rPr>
        <w:t xml:space="preserve">”sten”</w:t>
      </w:r>
      <w:r>
        <w:rPr>
          <w:i w:val="false"/>
          <w:iCs w:val="false"/>
        </w:rPr>
        <w:t xml:space="preserve">. Hos Alva och Omar bekräftar läraren: </w:t>
      </w:r>
      <w:r>
        <w:rPr>
          <w:i/>
          <w:iCs/>
        </w:rPr>
        <w:t xml:space="preserve">”Du ljudade hela vägen fram till sista ljudet.”</w:t>
      </w:r>
      <w:r>
        <w:rPr>
          <w:i w:val="false"/>
          <w:iCs w:val="false"/>
        </w:rPr>
        <w:t xml:space="preserve"> Efter en genomläsning byter paren roller och läser listan igen.</w:t>
      </w:r>
    </w:p>
    <w:p>
      <w:pPr>
        <w:spacing w:after="120" w:before="0"/>
      </w:pPr>
      <w:r>
        <w:rPr>
          <w:i w:val="false"/>
          <w:iCs w:val="false"/>
        </w:rPr>
        <w:t xml:space="preserve">Läraren samlar gruppen och modellerar det som flera behövde: mötet i början av sten och spik. Alla körläser orden efter läraren. Sedan tar läraren fram en lättläst bok om en hund som gräver i sanden. Eleverna läser det de kan, och läraren läser resten. </w:t>
      </w:r>
      <w:r>
        <w:rPr>
          <w:i/>
          <w:iCs/>
        </w:rPr>
        <w:t xml:space="preserve">”Vad tror ni att hunden letar efter?”</w:t>
      </w:r>
      <w:r>
        <w:rPr>
          <w:i w:val="false"/>
          <w:iCs w:val="false"/>
        </w:rPr>
        <w:t xml:space="preserve"> frågar läraren. Omar hittar ordet sand på sidan och läser det direkt. Efteråt noterar läraren kort: Leon tappar t i st-orden, repetera i morgon. Alva och Omar läser de två första kolumnerna med flyt.</w:t>
      </w:r>
    </w:p>
    <w:p>
      <w:pPr>
        <w:pStyle w:val="Heading2"/>
        <w:keepNext/>
        <w:spacing w:after="100" w:before="320"/>
      </w:pPr>
      <w:r>
        <w:t xml:space="preserve">Var hittar du listorna och böckerna?</w:t>
      </w:r>
    </w:p>
    <w:p>
      <w:pPr>
        <w:spacing w:after="120" w:before="0"/>
      </w:pPr>
      <w:r>
        <w:t xml:space="preserve">Listorna behöver du inte göra själv. Sju färdiga läslistor, en per vecka, finns i avsnittet Läslistorna och i planeringsmallarna, en lista per sida att kopiera. Alla ord i listorna är riktiga, vanliga och ljudenligt stavade svenska ord. Listorna innehåller inga mjuka k och g, inga sj- och tj-ljud, inget ng och ingen dubbelteckning. De ljudstridiga mönstren tränas i nästa insatsperiod, när den ljudenliga avkodningen sitter.</w:t>
      </w:r>
    </w:p>
    <w:p>
      <w:pPr>
        <w:spacing w:after="120" w:before="0"/>
      </w:pPr>
      <w:r>
        <w:t xml:space="preserve">Böckerna till avslutningen från vecka 4 hittar du bland skolans lättlästa böcker: nivåindelade serier som Kiwi, Stjärnsvenska och Beta Pedagog finns på de flesta skolor för F–3. Välj en bok som eleverna kan läsa det mesta av och som har något att prata om.</w:t>
      </w:r>
    </w:p>
    <w:p>
      <w:pPr>
        <w:keepNext/>
        <w:spacing w:after="120" w:before="0"/>
      </w:pPr>
      <w:r>
        <w:t xml:space="preserve">Gör du egna listor, följ tre krav:</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212"/>
        <w:gridCol w:w="3212"/>
        <w:gridCol w:w="3214"/>
      </w:tblGrid>
      <w:tr>
        <w:trPr>
          <w:cantSplit/>
          <w:tblHeader/>
        </w:trPr>
        <w:tc>
          <w:tcPr>
            <w:tcW w:type="dxa" w:w="3212"/>
            <w:tcBorders>
              <w:top w:val="single" w:color="1D4F91" w:sz="4"/>
              <w:left w:val="single" w:color="1D4F91" w:sz="4"/>
              <w:bottom w:val="single" w:color="1D4F91" w:sz="4"/>
              <w:right w:val="single" w:color="1D4F91" w:sz="4"/>
            </w:tcBorders>
            <w:shd w:fill="1D4F91" w:color="auto" w:val="clear"/>
            <w:tcMar>
              <w:top w:type="dxa" w:w="80"/>
              <w:left w:type="dxa" w:w="120"/>
              <w:bottom w:type="dxa" w:w="80"/>
              <w:right w:type="dxa" w:w="120"/>
            </w:tcMar>
            <w:vAlign w:val="center"/>
          </w:tcPr>
          <w:p>
            <w:pPr>
              <w:spacing w:after="0" w:before="0"/>
              <w:jc w:val="center"/>
            </w:pPr>
            <w:r>
              <w:rPr>
                <w:b/>
                <w:bCs/>
                <w:color w:val="FFFFFF"/>
                <w:sz w:val="22"/>
                <w:szCs w:val="22"/>
              </w:rPr>
              <w:t xml:space="preserve">Riktiga ord</w:t>
            </w:r>
          </w:p>
        </w:tc>
        <w:tc>
          <w:tcPr>
            <w:tcW w:type="dxa" w:w="3212"/>
            <w:tcBorders>
              <w:top w:val="single" w:color="1D4F91" w:sz="4"/>
              <w:left w:val="single" w:color="1D4F91" w:sz="4"/>
              <w:bottom w:val="single" w:color="1D4F91" w:sz="4"/>
              <w:right w:val="single" w:color="1D4F91" w:sz="4"/>
            </w:tcBorders>
            <w:shd w:fill="1D4F91" w:color="auto" w:val="clear"/>
            <w:tcMar>
              <w:top w:type="dxa" w:w="80"/>
              <w:left w:type="dxa" w:w="120"/>
              <w:bottom w:type="dxa" w:w="80"/>
              <w:right w:type="dxa" w:w="120"/>
            </w:tcMar>
            <w:vAlign w:val="center"/>
          </w:tcPr>
          <w:p>
            <w:pPr>
              <w:spacing w:after="0" w:before="0"/>
              <w:jc w:val="center"/>
            </w:pPr>
            <w:r>
              <w:rPr>
                <w:b/>
                <w:bCs/>
                <w:color w:val="FFFFFF"/>
                <w:sz w:val="22"/>
                <w:szCs w:val="22"/>
              </w:rPr>
              <w:t xml:space="preserve">Ljudenligt</w:t>
            </w:r>
          </w:p>
        </w:tc>
        <w:tc>
          <w:tcPr>
            <w:tcW w:type="dxa" w:w="3214"/>
            <w:tcBorders>
              <w:top w:val="single" w:color="1D4F91" w:sz="4"/>
              <w:left w:val="single" w:color="1D4F91" w:sz="4"/>
              <w:bottom w:val="single" w:color="1D4F91" w:sz="4"/>
              <w:right w:val="single" w:color="1D4F91" w:sz="4"/>
            </w:tcBorders>
            <w:shd w:fill="1D4F91" w:color="auto" w:val="clear"/>
            <w:tcMar>
              <w:top w:type="dxa" w:w="80"/>
              <w:left w:type="dxa" w:w="120"/>
              <w:bottom w:type="dxa" w:w="80"/>
              <w:right w:type="dxa" w:w="120"/>
            </w:tcMar>
            <w:vAlign w:val="center"/>
          </w:tcPr>
          <w:p>
            <w:pPr>
              <w:spacing w:after="0" w:before="0"/>
              <w:jc w:val="center"/>
            </w:pPr>
            <w:r>
              <w:rPr>
                <w:b/>
                <w:bCs/>
                <w:color w:val="FFFFFF"/>
                <w:sz w:val="22"/>
                <w:szCs w:val="22"/>
              </w:rPr>
              <w:t xml:space="preserve">En svårighet i taget</w:t>
            </w:r>
          </w:p>
        </w:tc>
      </w:tr>
      <w:tr>
        <w:trPr>
          <w:cantSplit/>
        </w:trPr>
        <w:tc>
          <w:tcPr>
            <w:tcW w:type="dxa" w:w="3212"/>
            <w:tcBorders>
              <w:top w:val="single" w:color="E1E6EB" w:sz="4"/>
              <w:left w:val="single" w:color="E1E6EB" w:sz="4"/>
              <w:bottom w:val="single" w:color="E1E6EB" w:sz="4"/>
              <w:right w:val="single" w:color="E1E6EB" w:sz="4"/>
            </w:tcBorders>
            <w:tcMar>
              <w:top w:type="dxa" w:w="80"/>
              <w:left w:type="dxa" w:w="120"/>
              <w:bottom w:type="dxa" w:w="80"/>
              <w:right w:type="dxa" w:w="120"/>
            </w:tcMar>
            <w:vAlign w:val="center"/>
          </w:tcPr>
          <w:p>
            <w:pPr>
              <w:spacing w:after="0" w:before="0"/>
              <w:jc w:val="center"/>
            </w:pPr>
            <w:r>
              <w:rPr>
                <w:sz w:val="20"/>
                <w:szCs w:val="20"/>
              </w:rPr>
              <w:t xml:space="preserve">Vanliga svenska ord som eleverna känner igen</w:t>
            </w:r>
          </w:p>
        </w:tc>
        <w:tc>
          <w:tcPr>
            <w:tcW w:type="dxa" w:w="3212"/>
            <w:tcBorders>
              <w:top w:val="single" w:color="E1E6EB" w:sz="4"/>
              <w:left w:val="single" w:color="E1E6EB" w:sz="4"/>
              <w:bottom w:val="single" w:color="E1E6EB" w:sz="4"/>
              <w:right w:val="single" w:color="E1E6EB" w:sz="4"/>
            </w:tcBorders>
            <w:tcMar>
              <w:top w:type="dxa" w:w="80"/>
              <w:left w:type="dxa" w:w="120"/>
              <w:bottom w:type="dxa" w:w="80"/>
              <w:right w:type="dxa" w:w="120"/>
            </w:tcMar>
            <w:vAlign w:val="center"/>
          </w:tcPr>
          <w:p>
            <w:pPr>
              <w:spacing w:after="0" w:before="0"/>
              <w:jc w:val="center"/>
            </w:pPr>
            <w:r>
              <w:rPr>
                <w:sz w:val="20"/>
                <w:szCs w:val="20"/>
              </w:rPr>
              <w:t xml:space="preserve">Inga mjuka k och g, sj- och tj-ljud, ng eller dubbelteckning</w:t>
            </w:r>
          </w:p>
        </w:tc>
        <w:tc>
          <w:tcPr>
            <w:tcW w:type="dxa" w:w="3214"/>
            <w:tcBorders>
              <w:top w:val="single" w:color="E1E6EB" w:sz="4"/>
              <w:left w:val="single" w:color="E1E6EB" w:sz="4"/>
              <w:bottom w:val="single" w:color="E1E6EB" w:sz="4"/>
              <w:right w:val="single" w:color="E1E6EB" w:sz="4"/>
            </w:tcBorders>
            <w:tcMar>
              <w:top w:type="dxa" w:w="80"/>
              <w:left w:type="dxa" w:w="120"/>
              <w:bottom w:type="dxa" w:w="80"/>
              <w:right w:type="dxa" w:w="120"/>
            </w:tcMar>
            <w:vAlign w:val="center"/>
          </w:tcPr>
          <w:p>
            <w:pPr>
              <w:spacing w:after="0" w:before="0"/>
              <w:jc w:val="center"/>
            </w:pPr>
            <w:r>
              <w:rPr>
                <w:sz w:val="20"/>
                <w:szCs w:val="20"/>
              </w:rPr>
              <w:t xml:space="preserve">Varje lista bygger vidare på den förra</w:t>
            </w:r>
          </w:p>
        </w:tc>
      </w:tr>
    </w:tbl>
    <w:p>
      <w:pPr>
        <w:spacing w:after="160" w:before="0"/>
      </w:pPr>
    </w:p>
    <w:p>
      <w:pPr>
        <w:pStyle w:val="Heading2"/>
        <w:keepNext/>
        <w:spacing w:after="100" w:before="320"/>
      </w:pPr>
      <w:r>
        <w:t xml:space="preserve">Sju listor på sju veckor</w:t>
      </w:r>
    </w:p>
    <w:p>
      <w:pPr>
        <w:keepNext/>
        <w:spacing w:after="120" w:before="0"/>
      </w:pPr>
      <w:r>
        <w:t xml:space="preserve">Listorna följer avkodningens naturliga utveckling, från säker koppling mellan bokstav och ljud, via allt längre ordstrukturer, till ord som växer med morfem och till sist hela meningar. Vägen går från alfabetisk-fonemisk läsning mot ortografisk-morfemisk läsning, där eleven börjar känna igen orddelar och stavningsmönster i stället för att ljuda varje bokstav (Høien och Lundberg, 2013). En lista kan ta mer än en vecka, eftersom ni byter lista först när flytet sitter. Från lista 5 behövs ett litet antal ordbilder för meningarna: och, är, i, på, en, ett, har, jag, vi, det, de. Öva dem som helheter, till exempel med ordkort.</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700"/>
        <w:gridCol w:w="4000"/>
        <w:gridCol w:w="3938"/>
      </w:tblGrid>
      <w:tr>
        <w:trPr>
          <w:cantSplit/>
          <w:tblHeader/>
        </w:trPr>
        <w:tc>
          <w:tcPr>
            <w:tcW w:type="dxa" w:w="1700"/>
            <w:tcBorders>
              <w:top w:val="single" w:color="1D4F91" w:sz="4"/>
              <w:left w:val="single" w:color="1D4F91" w:sz="4"/>
              <w:bottom w:val="single" w:color="1D4F91" w:sz="4"/>
              <w:right w:val="single" w:color="1D4F91" w:sz="4"/>
            </w:tcBorders>
            <w:shd w:fill="1D4F91" w:color="auto" w:val="clear"/>
            <w:tcMar>
              <w:top w:type="dxa" w:w="80"/>
              <w:left w:type="dxa" w:w="120"/>
              <w:bottom w:type="dxa" w:w="80"/>
              <w:right w:type="dxa" w:w="120"/>
            </w:tcMar>
            <w:vAlign w:val="top"/>
          </w:tcPr>
          <w:p>
            <w:pPr>
              <w:keepNext w:val="false"/>
              <w:spacing w:after="0" w:before="0"/>
            </w:pPr>
            <w:r>
              <w:rPr>
                <w:b/>
                <w:bCs/>
                <w:color w:val="FFFFFF"/>
                <w:sz w:val="20"/>
                <w:szCs w:val="20"/>
              </w:rPr>
              <w:t xml:space="preserve">Vecka</w:t>
            </w:r>
          </w:p>
        </w:tc>
        <w:tc>
          <w:tcPr>
            <w:tcW w:type="dxa" w:w="4000"/>
            <w:tcBorders>
              <w:top w:val="single" w:color="1D4F91" w:sz="4"/>
              <w:left w:val="single" w:color="1D4F91" w:sz="4"/>
              <w:bottom w:val="single" w:color="1D4F91" w:sz="4"/>
              <w:right w:val="single" w:color="1D4F91" w:sz="4"/>
            </w:tcBorders>
            <w:shd w:fill="1D4F91" w:color="auto" w:val="clear"/>
            <w:tcMar>
              <w:top w:type="dxa" w:w="80"/>
              <w:left w:type="dxa" w:w="120"/>
              <w:bottom w:type="dxa" w:w="80"/>
              <w:right w:type="dxa" w:w="120"/>
            </w:tcMar>
            <w:vAlign w:val="top"/>
          </w:tcPr>
          <w:p>
            <w:pPr>
              <w:keepNext w:val="false"/>
              <w:spacing w:after="0" w:before="0"/>
            </w:pPr>
            <w:r>
              <w:rPr>
                <w:b/>
                <w:bCs/>
                <w:color w:val="FFFFFF"/>
                <w:sz w:val="20"/>
                <w:szCs w:val="20"/>
              </w:rPr>
              <w:t xml:space="preserve">Fokus</w:t>
            </w:r>
          </w:p>
        </w:tc>
        <w:tc>
          <w:tcPr>
            <w:tcW w:type="dxa" w:w="3938"/>
            <w:tcBorders>
              <w:top w:val="single" w:color="1D4F91" w:sz="4"/>
              <w:left w:val="single" w:color="1D4F91" w:sz="4"/>
              <w:bottom w:val="single" w:color="1D4F91" w:sz="4"/>
              <w:right w:val="single" w:color="1D4F91" w:sz="4"/>
            </w:tcBorders>
            <w:shd w:fill="1D4F91" w:color="auto" w:val="clear"/>
            <w:tcMar>
              <w:top w:type="dxa" w:w="80"/>
              <w:left w:type="dxa" w:w="120"/>
              <w:bottom w:type="dxa" w:w="80"/>
              <w:right w:type="dxa" w:w="120"/>
            </w:tcMar>
            <w:vAlign w:val="top"/>
          </w:tcPr>
          <w:p>
            <w:pPr>
              <w:keepNext w:val="false"/>
              <w:spacing w:after="0" w:before="0"/>
            </w:pPr>
            <w:r>
              <w:rPr>
                <w:b/>
                <w:bCs/>
                <w:color w:val="FFFFFF"/>
                <w:sz w:val="20"/>
                <w:szCs w:val="20"/>
              </w:rPr>
              <w:t xml:space="preserve">Lärarens roll</w:t>
            </w:r>
          </w:p>
        </w:tc>
      </w:tr>
      <w:tr>
        <w:trPr>
          <w:cantSplit/>
        </w:trPr>
        <w:tc>
          <w:tcPr>
            <w:tcW w:type="dxa" w:w="1700"/>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val="false"/>
              <w:spacing w:after="0" w:before="0"/>
            </w:pPr>
            <w:r>
              <w:rPr>
                <w:b/>
                <w:bCs/>
                <w:i w:val="false"/>
                <w:iCs w:val="false"/>
                <w:color w:val="1D4F91"/>
                <w:sz w:val="20"/>
                <w:szCs w:val="20"/>
              </w:rPr>
              <w:t xml:space="preserve">1</w:t>
            </w:r>
          </w:p>
        </w:tc>
        <w:tc>
          <w:tcPr>
            <w:tcW w:type="dxa" w:w="4000"/>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val="false"/>
              <w:spacing w:after="0" w:before="0"/>
            </w:pPr>
            <w:r>
              <w:rPr>
                <w:i w:val="false"/>
                <w:iCs w:val="false"/>
                <w:sz w:val="20"/>
                <w:szCs w:val="20"/>
              </w:rPr>
              <w:t xml:space="preserve">Läslista start: bokstäver och ljud, först i inlärningsordning och sedan blandade.</w:t>
            </w:r>
          </w:p>
        </w:tc>
        <w:tc>
          <w:tcPr>
            <w:tcW w:type="dxa" w:w="39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val="false"/>
              <w:spacing w:after="0" w:before="0"/>
            </w:pPr>
            <w:r>
              <w:rPr>
                <w:i w:val="false"/>
                <w:iCs w:val="false"/>
                <w:sz w:val="20"/>
                <w:szCs w:val="20"/>
              </w:rPr>
              <w:t xml:space="preserve">Lyssna efter att eleven säger ljudet och inte bokstavsnamnet. Ge artikulationsstöd.</w:t>
            </w:r>
          </w:p>
        </w:tc>
      </w:tr>
      <w:tr>
        <w:trPr>
          <w:cantSplit/>
        </w:trPr>
        <w:tc>
          <w:tcPr>
            <w:tcW w:type="dxa" w:w="17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keepNext w:val="false"/>
              <w:spacing w:after="0" w:before="0"/>
            </w:pPr>
            <w:r>
              <w:rPr>
                <w:b/>
                <w:bCs/>
                <w:i w:val="false"/>
                <w:iCs w:val="false"/>
                <w:color w:val="1D4F91"/>
                <w:sz w:val="20"/>
                <w:szCs w:val="20"/>
              </w:rPr>
              <w:t xml:space="preserve">2</w:t>
            </w:r>
          </w:p>
        </w:tc>
        <w:tc>
          <w:tcPr>
            <w:tcW w:type="dxa" w:w="40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keepNext w:val="false"/>
              <w:spacing w:after="0" w:before="0"/>
            </w:pPr>
            <w:r>
              <w:rPr>
                <w:i w:val="false"/>
                <w:iCs w:val="false"/>
                <w:sz w:val="20"/>
                <w:szCs w:val="20"/>
              </w:rPr>
              <w:t xml:space="preserve">Läslista 1: två ljud, KV och VK, som se, os och ål.</w:t>
            </w:r>
          </w:p>
        </w:tc>
        <w:tc>
          <w:tcPr>
            <w:tcW w:type="dxa" w:w="3938"/>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keepNext w:val="false"/>
              <w:spacing w:after="0" w:before="0"/>
            </w:pPr>
            <w:r>
              <w:rPr>
                <w:i w:val="false"/>
                <w:iCs w:val="false"/>
                <w:sz w:val="20"/>
                <w:szCs w:val="20"/>
              </w:rPr>
              <w:t xml:space="preserve">Lyssna efter att ljuden binds ihop till ett ord. Vid fel: backa och ljuda långsamt tillsammans.</w:t>
            </w:r>
          </w:p>
        </w:tc>
      </w:tr>
      <w:tr>
        <w:trPr>
          <w:cantSplit/>
        </w:trPr>
        <w:tc>
          <w:tcPr>
            <w:tcW w:type="dxa" w:w="1700"/>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val="false"/>
              <w:spacing w:after="0" w:before="0"/>
            </w:pPr>
            <w:r>
              <w:rPr>
                <w:b/>
                <w:bCs/>
                <w:i w:val="false"/>
                <w:iCs w:val="false"/>
                <w:color w:val="1D4F91"/>
                <w:sz w:val="20"/>
                <w:szCs w:val="20"/>
              </w:rPr>
              <w:t xml:space="preserve">3</w:t>
            </w:r>
          </w:p>
        </w:tc>
        <w:tc>
          <w:tcPr>
            <w:tcW w:type="dxa" w:w="4000"/>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val="false"/>
              <w:spacing w:after="0" w:before="0"/>
            </w:pPr>
            <w:r>
              <w:rPr>
                <w:i w:val="false"/>
                <w:iCs w:val="false"/>
                <w:sz w:val="20"/>
                <w:szCs w:val="20"/>
              </w:rPr>
              <w:t xml:space="preserve">Läslista 2: KVK i ordfamiljer, som sol, sal och sil.</w:t>
            </w:r>
          </w:p>
        </w:tc>
        <w:tc>
          <w:tcPr>
            <w:tcW w:type="dxa" w:w="39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val="false"/>
              <w:spacing w:after="0" w:before="0"/>
            </w:pPr>
            <w:r>
              <w:rPr>
                <w:i w:val="false"/>
                <w:iCs w:val="false"/>
                <w:sz w:val="20"/>
                <w:szCs w:val="20"/>
              </w:rPr>
              <w:t xml:space="preserve">Lyssna efter att vokalen blir lång och att eleven läser hela vägen till slutet.</w:t>
            </w:r>
          </w:p>
        </w:tc>
      </w:tr>
      <w:tr>
        <w:trPr>
          <w:cantSplit/>
        </w:trPr>
        <w:tc>
          <w:tcPr>
            <w:tcW w:type="dxa" w:w="17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keepNext w:val="false"/>
              <w:spacing w:after="0" w:before="0"/>
            </w:pPr>
            <w:r>
              <w:rPr>
                <w:b/>
                <w:bCs/>
                <w:i w:val="false"/>
                <w:iCs w:val="false"/>
                <w:color w:val="1D4F91"/>
                <w:sz w:val="20"/>
                <w:szCs w:val="20"/>
              </w:rPr>
              <w:t xml:space="preserve">4</w:t>
            </w:r>
          </w:p>
        </w:tc>
        <w:tc>
          <w:tcPr>
            <w:tcW w:type="dxa" w:w="40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keepNext w:val="false"/>
              <w:spacing w:after="0" w:before="0"/>
            </w:pPr>
            <w:r>
              <w:rPr>
                <w:i w:val="false"/>
                <w:iCs w:val="false"/>
                <w:sz w:val="20"/>
                <w:szCs w:val="20"/>
              </w:rPr>
              <w:t xml:space="preserve">Läslista 3: KVKV, två stavelser, som sola, laga och resa. Boken växer in i avslutningen.</w:t>
            </w:r>
          </w:p>
        </w:tc>
        <w:tc>
          <w:tcPr>
            <w:tcW w:type="dxa" w:w="3938"/>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keepNext w:val="false"/>
              <w:spacing w:after="0" w:before="0"/>
            </w:pPr>
            <w:r>
              <w:rPr>
                <w:i w:val="false"/>
                <w:iCs w:val="false"/>
                <w:sz w:val="20"/>
                <w:szCs w:val="20"/>
              </w:rPr>
              <w:t xml:space="preserve">Lyssna efter att eleven tar en stavelse i taget. Läs cirka tre minuter i boken.</w:t>
            </w:r>
          </w:p>
        </w:tc>
      </w:tr>
      <w:tr>
        <w:trPr>
          <w:cantSplit/>
        </w:trPr>
        <w:tc>
          <w:tcPr>
            <w:tcW w:type="dxa" w:w="1700"/>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val="false"/>
              <w:spacing w:after="0" w:before="0"/>
            </w:pPr>
            <w:r>
              <w:rPr>
                <w:b/>
                <w:bCs/>
                <w:i w:val="false"/>
                <w:iCs w:val="false"/>
                <w:color w:val="1D4F91"/>
                <w:sz w:val="20"/>
                <w:szCs w:val="20"/>
              </w:rPr>
              <w:t xml:space="preserve">5</w:t>
            </w:r>
          </w:p>
        </w:tc>
        <w:tc>
          <w:tcPr>
            <w:tcW w:type="dxa" w:w="4000"/>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val="false"/>
              <w:spacing w:after="0" w:before="0"/>
            </w:pPr>
            <w:r>
              <w:rPr>
                <w:i w:val="false"/>
                <w:iCs w:val="false"/>
                <w:sz w:val="20"/>
                <w:szCs w:val="20"/>
              </w:rPr>
              <w:t xml:space="preserve">Läslista 4: konsonantmöten, som sten, gris och häst.</w:t>
            </w:r>
          </w:p>
        </w:tc>
        <w:tc>
          <w:tcPr>
            <w:tcW w:type="dxa" w:w="39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val="false"/>
              <w:spacing w:after="0" w:before="0"/>
            </w:pPr>
            <w:r>
              <w:rPr>
                <w:i w:val="false"/>
                <w:iCs w:val="false"/>
                <w:sz w:val="20"/>
                <w:szCs w:val="20"/>
              </w:rPr>
              <w:t xml:space="preserve">Lyssna efter att inget ljud tappas eller läggs till i mötet. Cirka fyra minuter i boken.</w:t>
            </w:r>
          </w:p>
        </w:tc>
      </w:tr>
      <w:tr>
        <w:trPr>
          <w:cantSplit/>
        </w:trPr>
        <w:tc>
          <w:tcPr>
            <w:tcW w:type="dxa" w:w="17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keepNext w:val="false"/>
              <w:spacing w:after="0" w:before="0"/>
            </w:pPr>
            <w:r>
              <w:rPr>
                <w:b/>
                <w:bCs/>
                <w:i w:val="false"/>
                <w:iCs w:val="false"/>
                <w:color w:val="1D4F91"/>
                <w:sz w:val="20"/>
                <w:szCs w:val="20"/>
              </w:rPr>
              <w:t xml:space="preserve">6</w:t>
            </w:r>
          </w:p>
        </w:tc>
        <w:tc>
          <w:tcPr>
            <w:tcW w:type="dxa" w:w="40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keepNext w:val="false"/>
              <w:spacing w:after="0" w:before="0"/>
            </w:pPr>
            <w:r>
              <w:rPr>
                <w:i w:val="false"/>
                <w:iCs w:val="false"/>
                <w:sz w:val="20"/>
                <w:szCs w:val="20"/>
              </w:rPr>
              <w:t xml:space="preserve">Läslista 5: ordet växer, med ändelser och sammansatta ord, som sol, solen och solar.</w:t>
            </w:r>
          </w:p>
        </w:tc>
        <w:tc>
          <w:tcPr>
            <w:tcW w:type="dxa" w:w="3938"/>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keepNext w:val="false"/>
              <w:spacing w:after="0" w:before="0"/>
            </w:pPr>
            <w:r>
              <w:rPr>
                <w:i w:val="false"/>
                <w:iCs w:val="false"/>
                <w:sz w:val="20"/>
                <w:szCs w:val="20"/>
              </w:rPr>
              <w:t xml:space="preserve">Lyssna efter att eleven läser ändelsen som en helhet. Cirka fem minuter i boken.</w:t>
            </w:r>
          </w:p>
        </w:tc>
      </w:tr>
      <w:tr>
        <w:trPr>
          <w:cantSplit/>
        </w:trPr>
        <w:tc>
          <w:tcPr>
            <w:tcW w:type="dxa" w:w="1700"/>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val="false"/>
              <w:spacing w:after="0" w:before="0"/>
            </w:pPr>
            <w:r>
              <w:rPr>
                <w:b/>
                <w:bCs/>
                <w:i w:val="false"/>
                <w:iCs w:val="false"/>
                <w:color w:val="1D4F91"/>
                <w:sz w:val="20"/>
                <w:szCs w:val="20"/>
              </w:rPr>
              <w:t xml:space="preserve">7</w:t>
            </w:r>
          </w:p>
        </w:tc>
        <w:tc>
          <w:tcPr>
            <w:tcW w:type="dxa" w:w="4000"/>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val="false"/>
              <w:spacing w:after="0" w:before="0"/>
            </w:pPr>
            <w:r>
              <w:rPr>
                <w:i w:val="false"/>
                <w:iCs w:val="false"/>
                <w:sz w:val="20"/>
                <w:szCs w:val="20"/>
              </w:rPr>
              <w:t xml:space="preserve">Läslista 6: meningar och en kort text.</w:t>
            </w:r>
          </w:p>
        </w:tc>
        <w:tc>
          <w:tcPr>
            <w:tcW w:type="dxa" w:w="39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val="false"/>
              <w:spacing w:after="0" w:before="0"/>
            </w:pPr>
            <w:r>
              <w:rPr>
                <w:i w:val="false"/>
                <w:iCs w:val="false"/>
                <w:sz w:val="20"/>
                <w:szCs w:val="20"/>
              </w:rPr>
              <w:t xml:space="preserve">Lyssna efter läsmelodin och prata om vad meningarna betyder. Cirka fem minuter i boken.</w:t>
            </w:r>
          </w:p>
        </w:tc>
      </w:tr>
      <w:tr>
        <w:trPr>
          <w:cantSplit/>
        </w:trPr>
        <w:tc>
          <w:tcPr>
            <w:tcW w:type="dxa" w:w="17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keepNext w:val="false"/>
              <w:spacing w:after="0" w:before="0"/>
            </w:pPr>
            <w:r>
              <w:rPr>
                <w:b/>
                <w:bCs/>
                <w:i w:val="false"/>
                <w:iCs w:val="false"/>
                <w:color w:val="1D4F91"/>
                <w:sz w:val="20"/>
                <w:szCs w:val="20"/>
              </w:rPr>
              <w:t xml:space="preserve">Efter vecka 7</w:t>
            </w:r>
          </w:p>
        </w:tc>
        <w:tc>
          <w:tcPr>
            <w:tcW w:type="dxa" w:w="40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keepNext w:val="false"/>
              <w:spacing w:after="0" w:before="0"/>
            </w:pPr>
            <w:r>
              <w:rPr>
                <w:i w:val="false"/>
                <w:iCs w:val="false"/>
                <w:sz w:val="20"/>
                <w:szCs w:val="20"/>
              </w:rPr>
              <w:t xml:space="preserve">Nästa period: dubbelteckning med kort vokal, ng-ljudet, mjuka k och g samt sj- och tj-ljuden.</w:t>
            </w:r>
          </w:p>
        </w:tc>
        <w:tc>
          <w:tcPr>
            <w:tcW w:type="dxa" w:w="3938"/>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keepNext w:val="false"/>
              <w:spacing w:after="0" w:before="0"/>
            </w:pPr>
            <w:r>
              <w:rPr>
                <w:i w:val="false"/>
                <w:iCs w:val="false"/>
                <w:sz w:val="20"/>
                <w:szCs w:val="20"/>
              </w:rPr>
              <w:t xml:space="preserve">Fortsätt med upprepad läsning i riktiga böcker, till exempel med TIL i grupp, så att flytet förs över till texter som betyder något.</w:t>
            </w:r>
          </w:p>
        </w:tc>
      </w:tr>
    </w:tbl>
    <w:p>
      <w:pPr>
        <w:spacing w:after="160" w:before="0"/>
      </w:pPr>
    </w:p>
    <w:p>
      <w:pPr>
        <w:pStyle w:val="Heading2"/>
        <w:keepNext/>
        <w:spacing w:after="100" w:before="320"/>
      </w:pPr>
      <w:r>
        <w:t xml:space="preserve">Följ upp effekten</w:t>
      </w:r>
    </w:p>
    <w:p>
      <w:pPr>
        <w:keepNext/>
        <w:spacing w:after="120" w:before="0"/>
      </w:pPr>
      <w:r>
        <w:t xml:space="preserve">Du behöver veta om passen ger effekt, inte bara att de har genomförts. Gör samma läsning av listorna före och efter perioden.</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600"/>
        <w:gridCol w:w="7038"/>
      </w:tblGrid>
      <w:tr>
        <w:trPr>
          <w:cantSplit/>
        </w:trPr>
        <w:tc>
          <w:tcPr>
            <w:tcW w:type="dxa" w:w="2600"/>
            <w:tcBorders>
              <w:top w:val="single" w:color="1D4F91" w:sz="4"/>
              <w:left w:val="single" w:color="1D4F91" w:sz="4"/>
              <w:bottom w:val="single" w:color="1D4F91" w:sz="4"/>
              <w:right w:val="single" w:color="1D4F91" w:sz="4"/>
            </w:tcBorders>
            <w:shd w:fill="1D4F91" w:color="auto" w:val="clear"/>
            <w:tcMar>
              <w:top w:type="dxa" w:w="80"/>
              <w:left w:type="dxa" w:w="120"/>
              <w:bottom w:type="dxa" w:w="80"/>
              <w:right w:type="dxa" w:w="120"/>
            </w:tcMar>
            <w:vAlign w:val="top"/>
          </w:tcPr>
          <w:p>
            <w:pPr>
              <w:spacing w:after="0" w:before="0"/>
            </w:pPr>
            <w:r>
              <w:rPr>
                <w:b/>
                <w:bCs/>
                <w:color w:val="FFFFFF"/>
                <w:sz w:val="20"/>
                <w:szCs w:val="20"/>
              </w:rPr>
              <w:t xml:space="preserve">Före insatsen</w:t>
            </w:r>
          </w:p>
        </w:tc>
        <w:tc>
          <w:tcPr>
            <w:tcW w:type="dxa" w:w="70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spacing w:after="0" w:before="0"/>
            </w:pPr>
            <w:r>
              <w:rPr>
                <w:sz w:val="20"/>
                <w:szCs w:val="20"/>
              </w:rPr>
              <w:t xml:space="preserve">Eleven läser Läslista start till Läslista 4 för dig, en minut per lista. Skriv upp rätt lästa ord och om eleven gissar, ljudar utan att binda ihop eller läser direkt.</w:t>
            </w:r>
          </w:p>
        </w:tc>
      </w:tr>
      <w:tr>
        <w:trPr>
          <w:cantSplit/>
        </w:trPr>
        <w:tc>
          <w:tcPr>
            <w:tcW w:type="dxa" w:w="2600"/>
            <w:tcBorders>
              <w:top w:val="single" w:color="1D4F91" w:sz="4"/>
              <w:left w:val="single" w:color="1D4F91" w:sz="4"/>
              <w:bottom w:val="single" w:color="1D4F91" w:sz="4"/>
              <w:right w:val="single" w:color="1D4F91" w:sz="4"/>
            </w:tcBorders>
            <w:shd w:fill="1D4F91" w:color="auto" w:val="clear"/>
            <w:tcMar>
              <w:top w:type="dxa" w:w="80"/>
              <w:left w:type="dxa" w:w="120"/>
              <w:bottom w:type="dxa" w:w="80"/>
              <w:right w:type="dxa" w:w="120"/>
            </w:tcMar>
            <w:vAlign w:val="top"/>
          </w:tcPr>
          <w:p>
            <w:pPr>
              <w:spacing w:after="0" w:before="0"/>
            </w:pPr>
            <w:r>
              <w:rPr>
                <w:b/>
                <w:bCs/>
                <w:color w:val="FFFFFF"/>
                <w:sz w:val="20"/>
                <w:szCs w:val="20"/>
              </w:rPr>
              <w:t xml:space="preserve">Efter sex till åtta veckor</w:t>
            </w:r>
          </w:p>
        </w:tc>
        <w:tc>
          <w:tcPr>
            <w:tcW w:type="dxa" w:w="70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spacing w:after="0" w:before="0"/>
            </w:pPr>
            <w:r>
              <w:rPr>
                <w:sz w:val="20"/>
                <w:szCs w:val="20"/>
              </w:rPr>
              <w:t xml:space="preserve">Samma listor igen, en minut per lista. Jämför med starten. Läs också en kort text och fråga om innehållet: bär avkodningen fram till det texten handlar om?</w:t>
            </w:r>
          </w:p>
        </w:tc>
      </w:tr>
    </w:tbl>
    <w:p>
      <w:pPr>
        <w:spacing w:after="160" w:before="0"/>
      </w:pPr>
    </w:p>
    <w:p>
      <w:pPr>
        <w:pStyle w:val="Heading2"/>
        <w:keepNext/>
        <w:spacing w:after="100" w:before="320"/>
      </w:pPr>
      <w:r>
        <w:t xml:space="preserve">Mål: vad eleven ska kunna göra efter insatsen</w:t>
      </w:r>
    </w:p>
    <w:p>
      <w:pPr>
        <w:keepNext/>
        <w:spacing w:after="120" w:before="0"/>
      </w:pPr>
      <w:r>
        <w:t xml:space="preserve">Efter perioden ska eleven oftare kunna:</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819"/>
        <w:gridCol w:w="4819"/>
      </w:tblGrid>
      <w:tr>
        <w:trPr>
          <w:cantSplit/>
        </w:trPr>
        <w:tc>
          <w:tcPr>
            <w:tcW w:type="dxa" w:w="4819"/>
            <w:tcBorders>
              <w:top w:val="single" w:color="E1E6EB" w:sz="4"/>
              <w:left w:val="single" w:color="E1E6EB" w:sz="4"/>
              <w:bottom w:val="single" w:color="E1E6EB" w:sz="4"/>
              <w:right w:val="single" w:color="E1E6EB" w:sz="4"/>
            </w:tcBorders>
            <w:tcMar>
              <w:top w:type="dxa" w:w="80"/>
              <w:left w:type="dxa" w:w="120"/>
              <w:bottom w:type="dxa" w:w="80"/>
              <w:right w:type="dxa" w:w="120"/>
            </w:tcMar>
            <w:vAlign w:val="center"/>
          </w:tcPr>
          <w:p>
            <w:pPr>
              <w:spacing w:after="0"/>
            </w:pPr>
            <w:r>
              <w:rPr>
                <w:rFonts w:ascii="Segoe UI Symbol" w:cs="Segoe UI Symbol" w:eastAsia="Segoe UI Symbol" w:hAnsi="Segoe UI Symbol"/>
                <w:color w:val="1D4F91"/>
                <w:sz w:val="22"/>
                <w:szCs w:val="22"/>
              </w:rPr>
              <w:t xml:space="preserve">☐ </w:t>
            </w:r>
            <w:r>
              <w:rPr>
                <w:sz w:val="20"/>
                <w:szCs w:val="20"/>
              </w:rPr>
              <w:t xml:space="preserve">Säga ljudet direkt när eleven ser bokstaven</w:t>
            </w:r>
          </w:p>
        </w:tc>
        <w:tc>
          <w:tcPr>
            <w:tcW w:type="dxa" w:w="4819"/>
            <w:tcBorders>
              <w:top w:val="single" w:color="E1E6EB" w:sz="4"/>
              <w:left w:val="single" w:color="E1E6EB" w:sz="4"/>
              <w:bottom w:val="single" w:color="E1E6EB" w:sz="4"/>
              <w:right w:val="single" w:color="E1E6EB" w:sz="4"/>
            </w:tcBorders>
            <w:tcMar>
              <w:top w:type="dxa" w:w="80"/>
              <w:left w:type="dxa" w:w="120"/>
              <w:bottom w:type="dxa" w:w="80"/>
              <w:right w:type="dxa" w:w="120"/>
            </w:tcMar>
            <w:vAlign w:val="center"/>
          </w:tcPr>
          <w:p>
            <w:pPr>
              <w:spacing w:after="0"/>
            </w:pPr>
            <w:r>
              <w:rPr>
                <w:rFonts w:ascii="Segoe UI Symbol" w:cs="Segoe UI Symbol" w:eastAsia="Segoe UI Symbol" w:hAnsi="Segoe UI Symbol"/>
                <w:color w:val="1D4F91"/>
                <w:sz w:val="22"/>
                <w:szCs w:val="22"/>
              </w:rPr>
              <w:t xml:space="preserve">☐ </w:t>
            </w:r>
            <w:r>
              <w:rPr>
                <w:sz w:val="20"/>
                <w:szCs w:val="20"/>
              </w:rPr>
              <w:t xml:space="preserve">Ljuda ihop två och tre ljud till ett ord</w:t>
            </w:r>
          </w:p>
        </w:tc>
      </w:tr>
      <w:tr>
        <w:trPr>
          <w:cantSplit/>
        </w:trPr>
        <w:tc>
          <w:tcPr>
            <w:tcW w:type="dxa" w:w="4819"/>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center"/>
          </w:tcPr>
          <w:p>
            <w:pPr>
              <w:spacing w:after="0"/>
            </w:pPr>
            <w:r>
              <w:rPr>
                <w:rFonts w:ascii="Segoe UI Symbol" w:cs="Segoe UI Symbol" w:eastAsia="Segoe UI Symbol" w:hAnsi="Segoe UI Symbol"/>
                <w:color w:val="1D4F91"/>
                <w:sz w:val="22"/>
                <w:szCs w:val="22"/>
              </w:rPr>
              <w:t xml:space="preserve">☐ </w:t>
            </w:r>
            <w:r>
              <w:rPr>
                <w:sz w:val="20"/>
                <w:szCs w:val="20"/>
              </w:rPr>
              <w:t xml:space="preserve">Läsa ord med två stavelser, en stavelse i taget</w:t>
            </w:r>
          </w:p>
        </w:tc>
        <w:tc>
          <w:tcPr>
            <w:tcW w:type="dxa" w:w="4819"/>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center"/>
          </w:tcPr>
          <w:p>
            <w:pPr>
              <w:spacing w:after="0"/>
            </w:pPr>
            <w:r>
              <w:rPr>
                <w:rFonts w:ascii="Segoe UI Symbol" w:cs="Segoe UI Symbol" w:eastAsia="Segoe UI Symbol" w:hAnsi="Segoe UI Symbol"/>
                <w:color w:val="1D4F91"/>
                <w:sz w:val="22"/>
                <w:szCs w:val="22"/>
              </w:rPr>
              <w:t xml:space="preserve">☐ </w:t>
            </w:r>
            <w:r>
              <w:rPr>
                <w:sz w:val="20"/>
                <w:szCs w:val="20"/>
              </w:rPr>
              <w:t xml:space="preserve">Läsa ord med konsonantmöten utan att tappa ljud</w:t>
            </w:r>
          </w:p>
        </w:tc>
      </w:tr>
      <w:tr>
        <w:trPr>
          <w:cantSplit/>
        </w:trPr>
        <w:tc>
          <w:tcPr>
            <w:tcW w:type="dxa" w:w="4819"/>
            <w:tcBorders>
              <w:top w:val="single" w:color="E1E6EB" w:sz="4"/>
              <w:left w:val="single" w:color="E1E6EB" w:sz="4"/>
              <w:bottom w:val="single" w:color="E1E6EB" w:sz="4"/>
              <w:right w:val="single" w:color="E1E6EB" w:sz="4"/>
            </w:tcBorders>
            <w:tcMar>
              <w:top w:type="dxa" w:w="80"/>
              <w:left w:type="dxa" w:w="120"/>
              <w:bottom w:type="dxa" w:w="80"/>
              <w:right w:type="dxa" w:w="120"/>
            </w:tcMar>
            <w:vAlign w:val="center"/>
          </w:tcPr>
          <w:p>
            <w:pPr>
              <w:spacing w:after="0"/>
            </w:pPr>
            <w:r>
              <w:rPr>
                <w:rFonts w:ascii="Segoe UI Symbol" w:cs="Segoe UI Symbol" w:eastAsia="Segoe UI Symbol" w:hAnsi="Segoe UI Symbol"/>
                <w:color w:val="1D4F91"/>
                <w:sz w:val="22"/>
                <w:szCs w:val="22"/>
              </w:rPr>
              <w:t xml:space="preserve">☐ </w:t>
            </w:r>
            <w:r>
              <w:rPr>
                <w:sz w:val="20"/>
                <w:szCs w:val="20"/>
              </w:rPr>
              <w:t xml:space="preserve">Känna igen ändelser och läsa dem som en helhet</w:t>
            </w:r>
          </w:p>
        </w:tc>
        <w:tc>
          <w:tcPr>
            <w:tcW w:type="dxa" w:w="4819"/>
            <w:tcBorders>
              <w:top w:val="single" w:color="E1E6EB" w:sz="4"/>
              <w:left w:val="single" w:color="E1E6EB" w:sz="4"/>
              <w:bottom w:val="single" w:color="E1E6EB" w:sz="4"/>
              <w:right w:val="single" w:color="E1E6EB" w:sz="4"/>
            </w:tcBorders>
            <w:tcMar>
              <w:top w:type="dxa" w:w="80"/>
              <w:left w:type="dxa" w:w="120"/>
              <w:bottom w:type="dxa" w:w="80"/>
              <w:right w:type="dxa" w:w="120"/>
            </w:tcMar>
            <w:vAlign w:val="center"/>
          </w:tcPr>
          <w:p>
            <w:pPr>
              <w:spacing w:after="0"/>
            </w:pPr>
            <w:r>
              <w:rPr>
                <w:rFonts w:ascii="Segoe UI Symbol" w:cs="Segoe UI Symbol" w:eastAsia="Segoe UI Symbol" w:hAnsi="Segoe UI Symbol"/>
                <w:color w:val="1D4F91"/>
                <w:sz w:val="22"/>
                <w:szCs w:val="22"/>
              </w:rPr>
              <w:t xml:space="preserve">☐ </w:t>
            </w:r>
            <w:r>
              <w:rPr>
                <w:sz w:val="20"/>
                <w:szCs w:val="20"/>
              </w:rPr>
              <w:t xml:space="preserve">Läsa korta meningar med flyt och berätta vad de handlar om</w:t>
            </w:r>
          </w:p>
        </w:tc>
      </w:tr>
    </w:tbl>
    <w:p>
      <w:pPr>
        <w:spacing w:after="160" w:before="0"/>
      </w:pPr>
    </w:p>
    <w:p>
      <w:pPr>
        <w:pStyle w:val="Heading2"/>
        <w:keepNext/>
        <w:spacing w:after="100" w:before="320"/>
      </w:pPr>
      <w:r>
        <w:t xml:space="preserve">Snabbmall</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600"/>
        <w:gridCol w:w="6038"/>
      </w:tblGrid>
      <w:tr>
        <w:trPr>
          <w:cantSplit/>
        </w:trPr>
        <w:tc>
          <w:tcPr>
            <w:tcW w:type="dxa" w:w="9638"/>
            <w:gridSpan w:val="2"/>
            <w:tcBorders>
              <w:top w:val="single" w:color="1D4F91" w:sz="4"/>
              <w:left w:val="single" w:color="1D4F91" w:sz="4"/>
              <w:bottom w:val="single" w:color="1D4F91" w:sz="4"/>
              <w:right w:val="single" w:color="1D4F91" w:sz="4"/>
            </w:tcBorders>
            <w:shd w:fill="1D4F91" w:color="auto" w:val="clear"/>
            <w:tcMar>
              <w:top w:type="dxa" w:w="80"/>
              <w:left w:type="dxa" w:w="120"/>
              <w:bottom w:type="dxa" w:w="80"/>
              <w:right w:type="dxa" w:w="120"/>
            </w:tcMar>
            <w:vAlign w:val="top"/>
          </w:tcPr>
          <w:p>
            <w:pPr>
              <w:keepNext/>
              <w:spacing w:after="0" w:before="0"/>
            </w:pPr>
            <w:r>
              <w:rPr>
                <w:b/>
                <w:bCs/>
                <w:color w:val="FFFFFF"/>
                <w:sz w:val="20"/>
                <w:szCs w:val="20"/>
              </w:rPr>
              <w:t xml:space="preserve">SNABBMALL · Läslistor i grupp</w:t>
            </w:r>
          </w:p>
        </w:tc>
      </w:tr>
      <w:tr>
        <w:trPr>
          <w:cantSplit/>
        </w:trPr>
        <w:tc>
          <w:tcPr>
            <w:tcW w:type="dxa" w:w="9638"/>
            <w:gridSpan w:val="2"/>
            <w:tcBorders>
              <w:top w:val="single" w:color="E1E6EB" w:sz="4"/>
              <w:left w:val="single" w:color="E1E6EB" w:sz="4"/>
              <w:bottom w:val="single" w:color="E1E6EB" w:sz="4"/>
              <w:right w:val="single" w:color="E1E6EB" w:sz="4"/>
            </w:tcBorders>
            <w:shd w:fill="E6EEF8" w:color="auto" w:val="clear"/>
            <w:tcMar>
              <w:top w:type="dxa" w:w="80"/>
              <w:left w:type="dxa" w:w="120"/>
              <w:bottom w:type="dxa" w:w="80"/>
              <w:right w:type="dxa" w:w="120"/>
            </w:tcMar>
            <w:vAlign w:val="top"/>
          </w:tcPr>
          <w:p>
            <w:pPr>
              <w:keepNext/>
              <w:spacing w:after="0" w:before="0"/>
            </w:pPr>
            <w:r>
              <w:rPr>
                <w:b/>
                <w:bCs/>
                <w:color w:val="1D4F91"/>
                <w:sz w:val="20"/>
                <w:szCs w:val="20"/>
              </w:rPr>
              <w:t xml:space="preserve">Före passet</w:t>
            </w:r>
          </w:p>
        </w:tc>
      </w:tr>
      <w:tr>
        <w:trPr>
          <w:cantSplit/>
          <w:trHeight w:val="420" w:hRule="atLeast"/>
        </w:trPr>
        <w:tc>
          <w:tcPr>
            <w:tcW w:type="dxa" w:w="36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center"/>
          </w:tcPr>
          <w:p>
            <w:pPr>
              <w:keepNext/>
              <w:spacing w:after="0" w:before="0"/>
            </w:pPr>
            <w:r>
              <w:rPr>
                <w:b/>
                <w:bCs/>
                <w:sz w:val="20"/>
                <w:szCs w:val="20"/>
              </w:rPr>
              <w:t xml:space="preserve">Veckans lista och dagens kolumn</w:t>
            </w:r>
          </w:p>
        </w:tc>
        <w:tc>
          <w:tcPr>
            <w:tcW w:type="dxa" w:w="60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t xml:space="preserve"/>
            </w:r>
          </w:p>
        </w:tc>
      </w:tr>
      <w:tr>
        <w:trPr>
          <w:cantSplit/>
          <w:trHeight w:val="420" w:hRule="atLeast"/>
        </w:trPr>
        <w:tc>
          <w:tcPr>
            <w:tcW w:type="dxa" w:w="36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center"/>
          </w:tcPr>
          <w:p>
            <w:pPr>
              <w:keepNext/>
              <w:spacing w:after="0" w:before="0"/>
            </w:pPr>
            <w:r>
              <w:rPr>
                <w:b/>
                <w:bCs/>
                <w:sz w:val="20"/>
                <w:szCs w:val="20"/>
              </w:rPr>
              <w:t xml:space="preserve">Ord att modellera</w:t>
            </w:r>
          </w:p>
        </w:tc>
        <w:tc>
          <w:tcPr>
            <w:tcW w:type="dxa" w:w="60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t xml:space="preserve"/>
            </w:r>
          </w:p>
        </w:tc>
      </w:tr>
      <w:tr>
        <w:trPr>
          <w:cantSplit/>
          <w:trHeight w:val="420" w:hRule="atLeast"/>
        </w:trPr>
        <w:tc>
          <w:tcPr>
            <w:tcW w:type="dxa" w:w="36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center"/>
          </w:tcPr>
          <w:p>
            <w:pPr>
              <w:keepNext/>
              <w:spacing w:after="0" w:before="0"/>
            </w:pPr>
            <w:r>
              <w:rPr>
                <w:b/>
                <w:bCs/>
                <w:sz w:val="20"/>
                <w:szCs w:val="20"/>
              </w:rPr>
              <w:t xml:space="preserve">Paren, och dagens bok</w:t>
            </w:r>
          </w:p>
        </w:tc>
        <w:tc>
          <w:tcPr>
            <w:tcW w:type="dxa" w:w="60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t xml:space="preserve"/>
            </w:r>
          </w:p>
        </w:tc>
      </w:tr>
      <w:tr>
        <w:trPr>
          <w:cantSplit/>
        </w:trPr>
        <w:tc>
          <w:tcPr>
            <w:tcW w:type="dxa" w:w="9638"/>
            <w:gridSpan w:val="2"/>
            <w:tcBorders>
              <w:top w:val="single" w:color="E1E6EB" w:sz="4"/>
              <w:left w:val="single" w:color="E1E6EB" w:sz="4"/>
              <w:bottom w:val="single" w:color="E1E6EB" w:sz="4"/>
              <w:right w:val="single" w:color="E1E6EB" w:sz="4"/>
            </w:tcBorders>
            <w:shd w:fill="E6EEF8" w:color="auto" w:val="clear"/>
            <w:tcMar>
              <w:top w:type="dxa" w:w="80"/>
              <w:left w:type="dxa" w:w="120"/>
              <w:bottom w:type="dxa" w:w="80"/>
              <w:right w:type="dxa" w:w="120"/>
            </w:tcMar>
            <w:vAlign w:val="top"/>
          </w:tcPr>
          <w:p>
            <w:pPr>
              <w:keepNext/>
              <w:spacing w:after="0" w:before="0"/>
            </w:pPr>
            <w:r>
              <w:rPr>
                <w:b/>
                <w:bCs/>
                <w:color w:val="1D4F91"/>
                <w:sz w:val="20"/>
                <w:szCs w:val="20"/>
              </w:rPr>
              <w:t xml:space="preserve">Efter passet: kort notering</w:t>
            </w:r>
          </w:p>
        </w:tc>
      </w:tr>
      <w:tr>
        <w:trPr>
          <w:cantSplit/>
          <w:trHeight w:val="420" w:hRule="atLeast"/>
        </w:trPr>
        <w:tc>
          <w:tcPr>
            <w:tcW w:type="dxa" w:w="36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center"/>
          </w:tcPr>
          <w:p>
            <w:pPr>
              <w:keepNext/>
              <w:spacing w:after="0" w:before="0"/>
            </w:pPr>
            <w:r>
              <w:rPr>
                <w:b/>
                <w:bCs/>
                <w:sz w:val="20"/>
                <w:szCs w:val="20"/>
              </w:rPr>
              <w:t xml:space="preserve">Ord och orddelar att repetera</w:t>
            </w:r>
          </w:p>
        </w:tc>
        <w:tc>
          <w:tcPr>
            <w:tcW w:type="dxa" w:w="60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t xml:space="preserve"/>
            </w:r>
          </w:p>
        </w:tc>
      </w:tr>
      <w:tr>
        <w:trPr>
          <w:cantSplit/>
          <w:trHeight w:val="420" w:hRule="atLeast"/>
        </w:trPr>
        <w:tc>
          <w:tcPr>
            <w:tcW w:type="dxa" w:w="36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center"/>
          </w:tcPr>
          <w:p>
            <w:pPr>
              <w:keepNext/>
              <w:spacing w:after="0" w:before="0"/>
            </w:pPr>
            <w:r>
              <w:rPr>
                <w:b/>
                <w:bCs/>
                <w:sz w:val="20"/>
                <w:szCs w:val="20"/>
              </w:rPr>
              <w:t xml:space="preserve">Vem läser listan med flyt? Byter vi lista?</w:t>
            </w:r>
          </w:p>
        </w:tc>
        <w:tc>
          <w:tcPr>
            <w:tcW w:type="dxa" w:w="60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t xml:space="preserve"/>
            </w:r>
          </w:p>
        </w:tc>
      </w:tr>
      <w:tr>
        <w:trPr>
          <w:cantSplit/>
          <w:trHeight w:val="420" w:hRule="atLeast"/>
        </w:trPr>
        <w:tc>
          <w:tcPr>
            <w:tcW w:type="dxa" w:w="36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center"/>
          </w:tcPr>
          <w:p>
            <w:pPr>
              <w:keepNext w:val="false"/>
              <w:spacing w:after="0" w:before="0"/>
            </w:pPr>
            <w:r>
              <w:rPr>
                <w:b/>
                <w:bCs/>
                <w:sz w:val="20"/>
                <w:szCs w:val="20"/>
              </w:rPr>
              <w:t xml:space="preserve">Vad modellerar jag i nästa avslutning?</w:t>
            </w:r>
          </w:p>
        </w:tc>
        <w:tc>
          <w:tcPr>
            <w:tcW w:type="dxa" w:w="60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val="false"/>
              <w:spacing w:after="0" w:before="0"/>
            </w:pPr>
            <w:r>
              <w:t xml:space="preserve"/>
            </w:r>
          </w:p>
        </w:tc>
      </w:tr>
    </w:tbl>
    <w:p>
      <w:pPr>
        <w:spacing w:after="160" w:before="0"/>
      </w:pPr>
    </w:p>
    <w:p>
      <w:pPr>
        <w:pStyle w:val="Heading2"/>
        <w:keepNext/>
        <w:spacing w:after="100" w:before="320"/>
      </w:pPr>
      <w:r>
        <w:t xml:space="preserve">Checklista inför passet</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E1E6EB" w:sz="4"/>
              <w:left w:val="single" w:color="E1E6EB" w:sz="4"/>
              <w:bottom w:val="single" w:color="E1E6EB" w:sz="4"/>
              <w:right w:val="single" w:color="E1E6EB" w:sz="4"/>
            </w:tcBorders>
            <w:tcMar>
              <w:top w:type="dxa" w:w="80"/>
              <w:left w:type="dxa" w:w="120"/>
              <w:bottom w:type="dxa" w:w="80"/>
              <w:right w:type="dxa" w:w="120"/>
            </w:tcMar>
            <w:vAlign w:val="center"/>
          </w:tcPr>
          <w:p>
            <w:pPr>
              <w:spacing w:after="0"/>
            </w:pPr>
            <w:r>
              <w:rPr>
                <w:rFonts w:ascii="Segoe UI Symbol" w:cs="Segoe UI Symbol" w:eastAsia="Segoe UI Symbol" w:hAnsi="Segoe UI Symbol"/>
                <w:color w:val="1D4F91"/>
                <w:sz w:val="22"/>
                <w:szCs w:val="22"/>
              </w:rPr>
              <w:t xml:space="preserve">☐ </w:t>
            </w:r>
            <w:r>
              <w:rPr>
                <w:sz w:val="20"/>
                <w:szCs w:val="20"/>
              </w:rPr>
              <w:t xml:space="preserve">Valt veckans lista och läst den högt själv.</w:t>
            </w:r>
          </w:p>
        </w:tc>
      </w:tr>
      <w:tr>
        <w:trPr>
          <w:cantSplit/>
        </w:trPr>
        <w:tc>
          <w:tcPr>
            <w:tcW w:type="dxa" w:w="9638"/>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center"/>
          </w:tcPr>
          <w:p>
            <w:pPr>
              <w:spacing w:after="0"/>
            </w:pPr>
            <w:r>
              <w:rPr>
                <w:rFonts w:ascii="Segoe UI Symbol" w:cs="Segoe UI Symbol" w:eastAsia="Segoe UI Symbol" w:hAnsi="Segoe UI Symbol"/>
                <w:color w:val="1D4F91"/>
                <w:sz w:val="22"/>
                <w:szCs w:val="22"/>
              </w:rPr>
              <w:t xml:space="preserve">☐ </w:t>
            </w:r>
            <w:r>
              <w:rPr>
                <w:sz w:val="20"/>
                <w:szCs w:val="20"/>
              </w:rPr>
              <w:t xml:space="preserve">Valt fyra till sex ord att modellera och dagens kolumn.</w:t>
            </w:r>
          </w:p>
        </w:tc>
      </w:tr>
      <w:tr>
        <w:trPr>
          <w:cantSplit/>
        </w:trPr>
        <w:tc>
          <w:tcPr>
            <w:tcW w:type="dxa" w:w="9638"/>
            <w:tcBorders>
              <w:top w:val="single" w:color="E1E6EB" w:sz="4"/>
              <w:left w:val="single" w:color="E1E6EB" w:sz="4"/>
              <w:bottom w:val="single" w:color="E1E6EB" w:sz="4"/>
              <w:right w:val="single" w:color="E1E6EB" w:sz="4"/>
            </w:tcBorders>
            <w:tcMar>
              <w:top w:type="dxa" w:w="80"/>
              <w:left w:type="dxa" w:w="120"/>
              <w:bottom w:type="dxa" w:w="80"/>
              <w:right w:type="dxa" w:w="120"/>
            </w:tcMar>
            <w:vAlign w:val="center"/>
          </w:tcPr>
          <w:p>
            <w:pPr>
              <w:spacing w:after="0"/>
            </w:pPr>
            <w:r>
              <w:rPr>
                <w:rFonts w:ascii="Segoe UI Symbol" w:cs="Segoe UI Symbol" w:eastAsia="Segoe UI Symbol" w:hAnsi="Segoe UI Symbol"/>
                <w:color w:val="1D4F91"/>
                <w:sz w:val="22"/>
                <w:szCs w:val="22"/>
              </w:rPr>
              <w:t xml:space="preserve">☐ </w:t>
            </w:r>
            <w:r>
              <w:rPr>
                <w:sz w:val="20"/>
                <w:szCs w:val="20"/>
              </w:rPr>
              <w:t xml:space="preserve">Kopierat listan till varje par.</w:t>
            </w:r>
          </w:p>
        </w:tc>
      </w:tr>
      <w:tr>
        <w:trPr>
          <w:cantSplit/>
        </w:trPr>
        <w:tc>
          <w:tcPr>
            <w:tcW w:type="dxa" w:w="9638"/>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center"/>
          </w:tcPr>
          <w:p>
            <w:pPr>
              <w:spacing w:after="0"/>
            </w:pPr>
            <w:r>
              <w:rPr>
                <w:rFonts w:ascii="Segoe UI Symbol" w:cs="Segoe UI Symbol" w:eastAsia="Segoe UI Symbol" w:hAnsi="Segoe UI Symbol"/>
                <w:color w:val="1D4F91"/>
                <w:sz w:val="22"/>
                <w:szCs w:val="22"/>
              </w:rPr>
              <w:t xml:space="preserve">☐ </w:t>
            </w:r>
            <w:r>
              <w:rPr>
                <w:sz w:val="20"/>
                <w:szCs w:val="20"/>
              </w:rPr>
              <w:t xml:space="preserve">Bestämt paren, och en trio vid udda antal.</w:t>
            </w:r>
          </w:p>
        </w:tc>
      </w:tr>
      <w:tr>
        <w:trPr>
          <w:cantSplit/>
        </w:trPr>
        <w:tc>
          <w:tcPr>
            <w:tcW w:type="dxa" w:w="9638"/>
            <w:tcBorders>
              <w:top w:val="single" w:color="E1E6EB" w:sz="4"/>
              <w:left w:val="single" w:color="E1E6EB" w:sz="4"/>
              <w:bottom w:val="single" w:color="E1E6EB" w:sz="4"/>
              <w:right w:val="single" w:color="E1E6EB" w:sz="4"/>
            </w:tcBorders>
            <w:tcMar>
              <w:top w:type="dxa" w:w="80"/>
              <w:left w:type="dxa" w:w="120"/>
              <w:bottom w:type="dxa" w:w="80"/>
              <w:right w:type="dxa" w:w="120"/>
            </w:tcMar>
            <w:vAlign w:val="center"/>
          </w:tcPr>
          <w:p>
            <w:pPr>
              <w:spacing w:after="0"/>
            </w:pPr>
            <w:r>
              <w:rPr>
                <w:rFonts w:ascii="Segoe UI Symbol" w:cs="Segoe UI Symbol" w:eastAsia="Segoe UI Symbol" w:hAnsi="Segoe UI Symbol"/>
                <w:color w:val="1D4F91"/>
                <w:sz w:val="22"/>
                <w:szCs w:val="22"/>
              </w:rPr>
              <w:t xml:space="preserve">☐ </w:t>
            </w:r>
            <w:r>
              <w:rPr>
                <w:sz w:val="20"/>
                <w:szCs w:val="20"/>
              </w:rPr>
              <w:t xml:space="preserve">Läst vad jag ska lyssna efter i veckans lista.</w:t>
            </w:r>
          </w:p>
        </w:tc>
      </w:tr>
      <w:tr>
        <w:trPr>
          <w:cantSplit/>
        </w:trPr>
        <w:tc>
          <w:tcPr>
            <w:tcW w:type="dxa" w:w="9638"/>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center"/>
          </w:tcPr>
          <w:p>
            <w:pPr>
              <w:spacing w:after="0"/>
            </w:pPr>
            <w:r>
              <w:rPr>
                <w:rFonts w:ascii="Segoe UI Symbol" w:cs="Segoe UI Symbol" w:eastAsia="Segoe UI Symbol" w:hAnsi="Segoe UI Symbol"/>
                <w:color w:val="1D4F91"/>
                <w:sz w:val="22"/>
                <w:szCs w:val="22"/>
              </w:rPr>
              <w:t xml:space="preserve">☐ </w:t>
            </w:r>
            <w:r>
              <w:rPr>
                <w:sz w:val="20"/>
                <w:szCs w:val="20"/>
              </w:rPr>
              <w:t xml:space="preserve">Tagit fram en lättläst bok till avslutningen, från vecka 4.</w:t>
            </w:r>
          </w:p>
        </w:tc>
      </w:tr>
      <w:tr>
        <w:trPr>
          <w:cantSplit/>
        </w:trPr>
        <w:tc>
          <w:tcPr>
            <w:tcW w:type="dxa" w:w="9638"/>
            <w:tcBorders>
              <w:top w:val="single" w:color="E1E6EB" w:sz="4"/>
              <w:left w:val="single" w:color="E1E6EB" w:sz="4"/>
              <w:bottom w:val="single" w:color="E1E6EB" w:sz="4"/>
              <w:right w:val="single" w:color="E1E6EB" w:sz="4"/>
            </w:tcBorders>
            <w:tcMar>
              <w:top w:type="dxa" w:w="80"/>
              <w:left w:type="dxa" w:w="120"/>
              <w:bottom w:type="dxa" w:w="80"/>
              <w:right w:type="dxa" w:w="120"/>
            </w:tcMar>
            <w:vAlign w:val="center"/>
          </w:tcPr>
          <w:p>
            <w:pPr>
              <w:spacing w:after="0"/>
            </w:pPr>
            <w:r>
              <w:rPr>
                <w:rFonts w:ascii="Segoe UI Symbol" w:cs="Segoe UI Symbol" w:eastAsia="Segoe UI Symbol" w:hAnsi="Segoe UI Symbol"/>
                <w:color w:val="1D4F91"/>
                <w:sz w:val="22"/>
                <w:szCs w:val="22"/>
              </w:rPr>
              <w:t xml:space="preserve">☐ </w:t>
            </w:r>
            <w:r>
              <w:rPr>
                <w:sz w:val="20"/>
                <w:szCs w:val="20"/>
              </w:rPr>
              <w:t xml:space="preserve">Lagt fram snabbmallen för noteringen efteråt.</w:t>
            </w:r>
          </w:p>
        </w:tc>
      </w:tr>
    </w:tbl>
    <w:p>
      <w:pPr>
        <w:spacing w:after="160" w:before="0"/>
      </w:pPr>
    </w:p>
    <w:p>
      <w:pPr>
        <w:pStyle w:val="Heading2"/>
        <w:keepNext/>
        <w:spacing w:after="100" w:before="320"/>
      </w:pPr>
      <w:r>
        <w:t xml:space="preserve">Kort om grunden</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1D4F91" w:sz="8"/>
              <w:left w:val="single" w:color="1D4F91" w:sz="8"/>
              <w:bottom w:val="single" w:color="1D4F91" w:sz="8"/>
              <w:right w:val="single" w:color="1D4F91" w:sz="8"/>
            </w:tcBorders>
            <w:tcMar>
              <w:top w:type="dxa" w:w="80"/>
              <w:left w:type="dxa" w:w="120"/>
              <w:bottom w:type="dxa" w:w="80"/>
              <w:right w:type="dxa" w:w="120"/>
            </w:tcMar>
            <w:vAlign w:val="top"/>
          </w:tcPr>
          <w:p>
            <w:pPr>
              <w:spacing w:after="0" w:before="0"/>
            </w:pPr>
            <w:r>
              <w:rPr>
                <w:sz w:val="20"/>
                <w:szCs w:val="20"/>
              </w:rPr>
              <w:t xml:space="preserve">Läslistor bygger på fyra saker som var för sig har stöd i läsforskningen. Avkodningen utvecklas i en ordning, från säker koppling mellan bokstav och ljud till att känna igen orddelar och stavningsmönster, och listorna följer den ordningen (Høien och Lundberg, 2013). Att läsa samma ord flera gånger ger flyt (Samuels, 1979). Systematisk undervisning om bokstäver och ljud, och att eleven läser högt och får återkoppling, stärker avkodningen hos elever som behöver stöd (National Reading Panel, 2000). Rörelsen från modellering via körläsning till parläsning är ett gradvis överlämnande av ansvar: jag gör, vi gör, du gör (Fisher och Frey, 2008).</w:t>
            </w:r>
          </w:p>
        </w:tc>
      </w:tr>
    </w:tbl>
    <w:p>
      <w:pPr>
        <w:spacing w:after="80" w:before="0"/>
      </w:pPr>
    </w:p>
    <w:p>
      <w:pPr>
        <w:spacing w:after="120" w:before="0"/>
      </w:pPr>
      <w:r>
        <w:rPr>
          <w:color w:val="4B5866"/>
          <w:sz w:val="18"/>
          <w:szCs w:val="18"/>
        </w:rPr>
        <w:t xml:space="preserve">Bygger på Høien och Lundberg (2013), Samuels (1979), National Reading Panel (2000) och Fisher och Frey (2008).</w:t>
      </w:r>
    </w:p>
    <w:p>
      <w:pPr>
        <w:pStyle w:val="Heading2"/>
        <w:keepNext/>
        <w:spacing w:after="100" w:before="320"/>
      </w:pPr>
      <w:r>
        <w:t xml:space="preserve">Läslistorna</w:t>
      </w:r>
    </w:p>
    <w:p>
      <w:pPr>
        <w:spacing w:after="120" w:before="0"/>
      </w:pPr>
      <w:r>
        <w:t xml:space="preserve">Sju läslistor som tillsammans bildar en insats på sju veckor, en lista per vecka. Varje lista har orden att läsa och en not om hur ni arbetar med den: vad listan tränar, så gör ni och vad du lyssnar efter. Listorna finns också som egna sidor bland planeringsmallarna, att kopiera till varje par och visa stort för gruppen.</w:t>
      </w:r>
    </w:p>
    <w:p>
      <w:pPr>
        <w:pStyle w:val="Heading3"/>
        <w:keepNext/>
        <w:spacing w:after="80" w:before="240"/>
      </w:pPr>
      <w:r>
        <w:t xml:space="preserve">Läslista start</w:t>
      </w:r>
    </w:p>
    <w:p>
      <w:pPr>
        <w:keepNext/>
        <w:spacing w:after="120" w:before="0"/>
      </w:pPr>
      <w:r>
        <w:t xml:space="preserve">Vecka 1 · bokstäver och ljud.</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80"/>
              <w:left w:type="dxa" w:w="120"/>
              <w:bottom w:type="dxa" w:w="80"/>
              <w:right w:type="dxa" w:w="120"/>
            </w:tcMar>
            <w:vAlign w:val="top"/>
          </w:tcPr>
          <w:p>
            <w:pPr>
              <w:keepNext/>
              <w:spacing w:after="0" w:before="0"/>
            </w:pPr>
            <w:r>
              <w:rPr>
                <w:b/>
                <w:bCs/>
                <w:color w:val="1D4F91"/>
                <w:sz w:val="22"/>
                <w:szCs w:val="22"/>
              </w:rPr>
              <w:t xml:space="preserve">Så arbetar ni med listan · Läslista start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keepNext/>
              <w:spacing w:after="0" w:before="0"/>
            </w:pPr>
            <w:r>
              <w:rPr>
                <w:b/>
                <w:bCs/>
                <w:sz w:val="20"/>
                <w:szCs w:val="20"/>
              </w:rPr>
              <w:t xml:space="preserve">Fokus</w:t>
            </w:r>
          </w:p>
        </w:tc>
        <w:tc>
          <w:tcPr>
            <w:tcW w:type="dxa" w:w="73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rPr>
                <w:i w:val="false"/>
                <w:iCs w:val="false"/>
                <w:sz w:val="20"/>
                <w:szCs w:val="20"/>
              </w:rPr>
              <w:t xml:space="preserve">Säker grafem-fonemkoppling. Eleven ser bokstaven och säger ljudet direkt, inte bokstavsnamnet. Bokstäverna kommer i inlärningsordning: först hållkonsonanter och tydliga vokaler, sedan klusiler och övriga vokaler.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keepNext/>
              <w:spacing w:after="0" w:before="0"/>
            </w:pPr>
            <w:r>
              <w:rPr>
                <w:b/>
                <w:bCs/>
                <w:sz w:val="20"/>
                <w:szCs w:val="20"/>
              </w:rPr>
              <w:t xml:space="preserve">Så gör ni</w:t>
            </w:r>
          </w:p>
        </w:tc>
        <w:tc>
          <w:tcPr>
            <w:tcW w:type="dxa" w:w="73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rPr>
                <w:i w:val="false"/>
                <w:iCs w:val="false"/>
                <w:sz w:val="20"/>
                <w:szCs w:val="20"/>
              </w:rPr>
              <w:t xml:space="preserve">Peka och läs uppifrån och ned, kolumn för kolumn. Modellera först, läs sedan i kör och till sist i par. Dra ut hållkonsonanterna: sss, lll, mmm.</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keepNext w:val="false"/>
              <w:spacing w:after="0" w:before="0"/>
            </w:pPr>
            <w:r>
              <w:rPr>
                <w:b/>
                <w:bCs/>
                <w:sz w:val="20"/>
                <w:szCs w:val="20"/>
              </w:rPr>
              <w:t xml:space="preserve">Lyssna efter</w:t>
            </w:r>
          </w:p>
        </w:tc>
        <w:tc>
          <w:tcPr>
            <w:tcW w:type="dxa" w:w="73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val="false"/>
              <w:spacing w:after="0" w:before="0"/>
            </w:pPr>
            <w:r>
              <w:rPr>
                <w:i w:val="false"/>
                <w:iCs w:val="false"/>
                <w:sz w:val="20"/>
                <w:szCs w:val="20"/>
              </w:rPr>
              <w:t xml:space="preserve">Att eleven säger ljudet /m/ och inte namnet äm. Ge artikulationsstöd: känn läpparna vid /m/, tungan bakom tänderna vid /l/.</w:t>
            </w:r>
          </w:p>
        </w:tc>
      </w:tr>
    </w:tbl>
    <w:p>
      <w:pPr>
        <w:spacing w:after="160" w:before="0"/>
      </w:pPr>
    </w:p>
    <w:p>
      <w:pPr>
        <w:pStyle w:val="Heading4"/>
        <w:keepNext/>
        <w:spacing w:after="60" w:before="120"/>
      </w:pPr>
      <w:r>
        <w:rPr>
          <w:b/>
          <w:bCs/>
          <w:caps/>
          <w:color w:val="1D4F91"/>
          <w:sz w:val="16"/>
          <w:szCs w:val="16"/>
        </w:rPr>
        <w:t xml:space="preserve">Bokstäver i inlärningsordning · Läslista start</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212"/>
        <w:gridCol w:w="3212"/>
        <w:gridCol w:w="3214"/>
      </w:tblGrid>
      <w:tr>
        <w:trPr>
          <w:cantSplit/>
        </w:trPr>
        <w:tc>
          <w:tcPr>
            <w:tcW w:type="dxa" w:w="3212"/>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jc w:val="center"/>
            </w:pPr>
            <w:r>
              <w:rPr>
                <w:sz w:val="26"/>
                <w:szCs w:val="26"/>
              </w:rPr>
              <w:t xml:space="preserve">s</w:t>
            </w:r>
          </w:p>
        </w:tc>
        <w:tc>
          <w:tcPr>
            <w:tcW w:type="dxa" w:w="3212"/>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jc w:val="center"/>
            </w:pPr>
            <w:r>
              <w:rPr>
                <w:sz w:val="26"/>
                <w:szCs w:val="26"/>
              </w:rPr>
              <w:t xml:space="preserve">i</w:t>
            </w:r>
          </w:p>
        </w:tc>
        <w:tc>
          <w:tcPr>
            <w:tcW w:type="dxa" w:w="3214"/>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jc w:val="center"/>
            </w:pPr>
            <w:r>
              <w:rPr>
                <w:sz w:val="26"/>
                <w:szCs w:val="26"/>
              </w:rPr>
              <w:t xml:space="preserve">u</w:t>
            </w:r>
          </w:p>
        </w:tc>
      </w:tr>
      <w:tr>
        <w:trPr>
          <w:cantSplit/>
        </w:trPr>
        <w:tc>
          <w:tcPr>
            <w:tcW w:type="dxa" w:w="3212"/>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jc w:val="center"/>
            </w:pPr>
            <w:r>
              <w:rPr>
                <w:sz w:val="26"/>
                <w:szCs w:val="26"/>
              </w:rPr>
              <w:t xml:space="preserve">o</w:t>
            </w:r>
          </w:p>
        </w:tc>
        <w:tc>
          <w:tcPr>
            <w:tcW w:type="dxa" w:w="3212"/>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jc w:val="center"/>
            </w:pPr>
            <w:r>
              <w:rPr>
                <w:sz w:val="26"/>
                <w:szCs w:val="26"/>
              </w:rPr>
              <w:t xml:space="preserve">v</w:t>
            </w:r>
          </w:p>
        </w:tc>
        <w:tc>
          <w:tcPr>
            <w:tcW w:type="dxa" w:w="3214"/>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jc w:val="center"/>
            </w:pPr>
            <w:r>
              <w:rPr>
                <w:sz w:val="26"/>
                <w:szCs w:val="26"/>
              </w:rPr>
              <w:t xml:space="preserve">b</w:t>
            </w:r>
          </w:p>
        </w:tc>
      </w:tr>
      <w:tr>
        <w:trPr>
          <w:cantSplit/>
        </w:trPr>
        <w:tc>
          <w:tcPr>
            <w:tcW w:type="dxa" w:w="3212"/>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jc w:val="center"/>
            </w:pPr>
            <w:r>
              <w:rPr>
                <w:sz w:val="26"/>
                <w:szCs w:val="26"/>
              </w:rPr>
              <w:t xml:space="preserve">l</w:t>
            </w:r>
          </w:p>
        </w:tc>
        <w:tc>
          <w:tcPr>
            <w:tcW w:type="dxa" w:w="3212"/>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jc w:val="center"/>
            </w:pPr>
            <w:r>
              <w:rPr>
                <w:sz w:val="26"/>
                <w:szCs w:val="26"/>
              </w:rPr>
              <w:t xml:space="preserve">t</w:t>
            </w:r>
          </w:p>
        </w:tc>
        <w:tc>
          <w:tcPr>
            <w:tcW w:type="dxa" w:w="3214"/>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jc w:val="center"/>
            </w:pPr>
            <w:r>
              <w:rPr>
                <w:sz w:val="26"/>
                <w:szCs w:val="26"/>
              </w:rPr>
              <w:t xml:space="preserve">g</w:t>
            </w:r>
          </w:p>
        </w:tc>
      </w:tr>
      <w:tr>
        <w:trPr>
          <w:cantSplit/>
        </w:trPr>
        <w:tc>
          <w:tcPr>
            <w:tcW w:type="dxa" w:w="3212"/>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jc w:val="center"/>
            </w:pPr>
            <w:r>
              <w:rPr>
                <w:sz w:val="26"/>
                <w:szCs w:val="26"/>
              </w:rPr>
              <w:t xml:space="preserve">a</w:t>
            </w:r>
          </w:p>
        </w:tc>
        <w:tc>
          <w:tcPr>
            <w:tcW w:type="dxa" w:w="3212"/>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jc w:val="center"/>
            </w:pPr>
            <w:r>
              <w:rPr>
                <w:sz w:val="26"/>
                <w:szCs w:val="26"/>
              </w:rPr>
              <w:t xml:space="preserve">f</w:t>
            </w:r>
          </w:p>
        </w:tc>
        <w:tc>
          <w:tcPr>
            <w:tcW w:type="dxa" w:w="3214"/>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jc w:val="center"/>
            </w:pPr>
            <w:r>
              <w:rPr>
                <w:sz w:val="26"/>
                <w:szCs w:val="26"/>
              </w:rPr>
              <w:t xml:space="preserve">h</w:t>
            </w:r>
          </w:p>
        </w:tc>
      </w:tr>
      <w:tr>
        <w:trPr>
          <w:cantSplit/>
        </w:trPr>
        <w:tc>
          <w:tcPr>
            <w:tcW w:type="dxa" w:w="3212"/>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jc w:val="center"/>
            </w:pPr>
            <w:r>
              <w:rPr>
                <w:sz w:val="26"/>
                <w:szCs w:val="26"/>
              </w:rPr>
              <w:t xml:space="preserve">r</w:t>
            </w:r>
          </w:p>
        </w:tc>
        <w:tc>
          <w:tcPr>
            <w:tcW w:type="dxa" w:w="3212"/>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jc w:val="center"/>
            </w:pPr>
            <w:r>
              <w:rPr>
                <w:sz w:val="26"/>
                <w:szCs w:val="26"/>
              </w:rPr>
              <w:t xml:space="preserve">å</w:t>
            </w:r>
          </w:p>
        </w:tc>
        <w:tc>
          <w:tcPr>
            <w:tcW w:type="dxa" w:w="3214"/>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jc w:val="center"/>
            </w:pPr>
            <w:r>
              <w:rPr>
                <w:sz w:val="26"/>
                <w:szCs w:val="26"/>
              </w:rPr>
              <w:t xml:space="preserve">y</w:t>
            </w:r>
          </w:p>
        </w:tc>
      </w:tr>
      <w:tr>
        <w:trPr>
          <w:cantSplit/>
        </w:trPr>
        <w:tc>
          <w:tcPr>
            <w:tcW w:type="dxa" w:w="3212"/>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jc w:val="center"/>
            </w:pPr>
            <w:r>
              <w:rPr>
                <w:sz w:val="26"/>
                <w:szCs w:val="26"/>
              </w:rPr>
              <w:t xml:space="preserve">m</w:t>
            </w:r>
          </w:p>
        </w:tc>
        <w:tc>
          <w:tcPr>
            <w:tcW w:type="dxa" w:w="3212"/>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jc w:val="center"/>
            </w:pPr>
            <w:r>
              <w:rPr>
                <w:sz w:val="26"/>
                <w:szCs w:val="26"/>
              </w:rPr>
              <w:t xml:space="preserve">p</w:t>
            </w:r>
          </w:p>
        </w:tc>
        <w:tc>
          <w:tcPr>
            <w:tcW w:type="dxa" w:w="3214"/>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jc w:val="center"/>
            </w:pPr>
            <w:r>
              <w:rPr>
                <w:sz w:val="26"/>
                <w:szCs w:val="26"/>
              </w:rPr>
              <w:t xml:space="preserve">ä</w:t>
            </w:r>
          </w:p>
        </w:tc>
      </w:tr>
      <w:tr>
        <w:trPr>
          <w:cantSplit/>
        </w:trPr>
        <w:tc>
          <w:tcPr>
            <w:tcW w:type="dxa" w:w="3212"/>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jc w:val="center"/>
            </w:pPr>
            <w:r>
              <w:rPr>
                <w:sz w:val="26"/>
                <w:szCs w:val="26"/>
              </w:rPr>
              <w:t xml:space="preserve">e</w:t>
            </w:r>
          </w:p>
        </w:tc>
        <w:tc>
          <w:tcPr>
            <w:tcW w:type="dxa" w:w="3212"/>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jc w:val="center"/>
            </w:pPr>
            <w:r>
              <w:rPr>
                <w:sz w:val="26"/>
                <w:szCs w:val="26"/>
              </w:rPr>
              <w:t xml:space="preserve">k</w:t>
            </w:r>
          </w:p>
        </w:tc>
        <w:tc>
          <w:tcPr>
            <w:tcW w:type="dxa" w:w="3214"/>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jc w:val="center"/>
            </w:pPr>
            <w:r>
              <w:rPr>
                <w:sz w:val="26"/>
                <w:szCs w:val="26"/>
              </w:rPr>
              <w:t xml:space="preserve">ö</w:t>
            </w:r>
          </w:p>
        </w:tc>
      </w:tr>
      <w:tr>
        <w:trPr>
          <w:cantSplit/>
        </w:trPr>
        <w:tc>
          <w:tcPr>
            <w:tcW w:type="dxa" w:w="3212"/>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jc w:val="center"/>
            </w:pPr>
            <w:r>
              <w:rPr>
                <w:sz w:val="26"/>
                <w:szCs w:val="26"/>
              </w:rPr>
              <w:t xml:space="preserve">n</w:t>
            </w:r>
          </w:p>
        </w:tc>
        <w:tc>
          <w:tcPr>
            <w:tcW w:type="dxa" w:w="3212"/>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jc w:val="center"/>
            </w:pPr>
            <w:r>
              <w:rPr>
                <w:sz w:val="26"/>
                <w:szCs w:val="26"/>
              </w:rPr>
              <w:t xml:space="preserve">d</w:t>
            </w:r>
          </w:p>
        </w:tc>
        <w:tc>
          <w:tcPr>
            <w:tcW w:type="dxa" w:w="3214"/>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jc w:val="center"/>
            </w:pPr>
            <w:r>
              <w:rPr>
                <w:sz w:val="26"/>
                <w:szCs w:val="26"/>
              </w:rPr>
              <w:t xml:space="preserve">j</w:t>
            </w:r>
          </w:p>
        </w:tc>
      </w:tr>
    </w:tbl>
    <w:p>
      <w:pPr>
        <w:spacing w:after="160" w:before="0"/>
      </w:pPr>
    </w:p>
    <w:p>
      <w:pPr>
        <w:pStyle w:val="Heading4"/>
        <w:keepNext/>
        <w:spacing w:after="60" w:before="120"/>
      </w:pPr>
      <w:r>
        <w:rPr>
          <w:b/>
          <w:bCs/>
          <w:caps/>
          <w:color w:val="1D4F91"/>
          <w:sz w:val="16"/>
          <w:szCs w:val="16"/>
        </w:rPr>
        <w:t xml:space="preserve">Blandade bokstäver: säg ljudet snabbt · Läslista start</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212"/>
        <w:gridCol w:w="3212"/>
        <w:gridCol w:w="3214"/>
      </w:tblGrid>
      <w:tr>
        <w:trPr>
          <w:cantSplit/>
        </w:trPr>
        <w:tc>
          <w:tcPr>
            <w:tcW w:type="dxa" w:w="3212"/>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jc w:val="center"/>
            </w:pPr>
            <w:r>
              <w:rPr>
                <w:sz w:val="26"/>
                <w:szCs w:val="26"/>
              </w:rPr>
              <w:t xml:space="preserve">m</w:t>
            </w:r>
          </w:p>
        </w:tc>
        <w:tc>
          <w:tcPr>
            <w:tcW w:type="dxa" w:w="3212"/>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jc w:val="center"/>
            </w:pPr>
            <w:r>
              <w:rPr>
                <w:sz w:val="26"/>
                <w:szCs w:val="26"/>
              </w:rPr>
              <w:t xml:space="preserve">t</w:t>
            </w:r>
          </w:p>
        </w:tc>
        <w:tc>
          <w:tcPr>
            <w:tcW w:type="dxa" w:w="3214"/>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jc w:val="center"/>
            </w:pPr>
            <w:r>
              <w:rPr>
                <w:sz w:val="26"/>
                <w:szCs w:val="26"/>
              </w:rPr>
              <w:t xml:space="preserve">S</w:t>
            </w:r>
          </w:p>
        </w:tc>
      </w:tr>
      <w:tr>
        <w:trPr>
          <w:cantSplit/>
        </w:trPr>
        <w:tc>
          <w:tcPr>
            <w:tcW w:type="dxa" w:w="3212"/>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jc w:val="center"/>
            </w:pPr>
            <w:r>
              <w:rPr>
                <w:sz w:val="26"/>
                <w:szCs w:val="26"/>
              </w:rPr>
              <w:t xml:space="preserve">a</w:t>
            </w:r>
          </w:p>
        </w:tc>
        <w:tc>
          <w:tcPr>
            <w:tcW w:type="dxa" w:w="3212"/>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jc w:val="center"/>
            </w:pPr>
            <w:r>
              <w:rPr>
                <w:sz w:val="26"/>
                <w:szCs w:val="26"/>
              </w:rPr>
              <w:t xml:space="preserve">n</w:t>
            </w:r>
          </w:p>
        </w:tc>
        <w:tc>
          <w:tcPr>
            <w:tcW w:type="dxa" w:w="3214"/>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jc w:val="center"/>
            </w:pPr>
            <w:r>
              <w:rPr>
                <w:sz w:val="26"/>
                <w:szCs w:val="26"/>
              </w:rPr>
              <w:t xml:space="preserve">A</w:t>
            </w:r>
          </w:p>
        </w:tc>
      </w:tr>
      <w:tr>
        <w:trPr>
          <w:cantSplit/>
        </w:trPr>
        <w:tc>
          <w:tcPr>
            <w:tcW w:type="dxa" w:w="3212"/>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jc w:val="center"/>
            </w:pPr>
            <w:r>
              <w:rPr>
                <w:sz w:val="26"/>
                <w:szCs w:val="26"/>
              </w:rPr>
              <w:t xml:space="preserve">s</w:t>
            </w:r>
          </w:p>
        </w:tc>
        <w:tc>
          <w:tcPr>
            <w:tcW w:type="dxa" w:w="3212"/>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jc w:val="center"/>
            </w:pPr>
            <w:r>
              <w:rPr>
                <w:sz w:val="26"/>
                <w:szCs w:val="26"/>
              </w:rPr>
              <w:t xml:space="preserve">å</w:t>
            </w:r>
          </w:p>
        </w:tc>
        <w:tc>
          <w:tcPr>
            <w:tcW w:type="dxa" w:w="3214"/>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jc w:val="center"/>
            </w:pPr>
            <w:r>
              <w:rPr>
                <w:sz w:val="26"/>
                <w:szCs w:val="26"/>
              </w:rPr>
              <w:t xml:space="preserve">L</w:t>
            </w:r>
          </w:p>
        </w:tc>
      </w:tr>
      <w:tr>
        <w:trPr>
          <w:cantSplit/>
        </w:trPr>
        <w:tc>
          <w:tcPr>
            <w:tcW w:type="dxa" w:w="3212"/>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jc w:val="center"/>
            </w:pPr>
            <w:r>
              <w:rPr>
                <w:sz w:val="26"/>
                <w:szCs w:val="26"/>
              </w:rPr>
              <w:t xml:space="preserve">i</w:t>
            </w:r>
          </w:p>
        </w:tc>
        <w:tc>
          <w:tcPr>
            <w:tcW w:type="dxa" w:w="3212"/>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jc w:val="center"/>
            </w:pPr>
            <w:r>
              <w:rPr>
                <w:sz w:val="26"/>
                <w:szCs w:val="26"/>
              </w:rPr>
              <w:t xml:space="preserve">r</w:t>
            </w:r>
          </w:p>
        </w:tc>
        <w:tc>
          <w:tcPr>
            <w:tcW w:type="dxa" w:w="3214"/>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jc w:val="center"/>
            </w:pPr>
            <w:r>
              <w:rPr>
                <w:sz w:val="26"/>
                <w:szCs w:val="26"/>
              </w:rPr>
              <w:t xml:space="preserve">O</w:t>
            </w:r>
          </w:p>
        </w:tc>
      </w:tr>
      <w:tr>
        <w:trPr>
          <w:cantSplit/>
        </w:trPr>
        <w:tc>
          <w:tcPr>
            <w:tcW w:type="dxa" w:w="3212"/>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jc w:val="center"/>
            </w:pPr>
            <w:r>
              <w:rPr>
                <w:sz w:val="26"/>
                <w:szCs w:val="26"/>
              </w:rPr>
              <w:t xml:space="preserve">o</w:t>
            </w:r>
          </w:p>
        </w:tc>
        <w:tc>
          <w:tcPr>
            <w:tcW w:type="dxa" w:w="3212"/>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jc w:val="center"/>
            </w:pPr>
            <w:r>
              <w:rPr>
                <w:sz w:val="26"/>
                <w:szCs w:val="26"/>
              </w:rPr>
              <w:t xml:space="preserve">p</w:t>
            </w:r>
          </w:p>
        </w:tc>
        <w:tc>
          <w:tcPr>
            <w:tcW w:type="dxa" w:w="3214"/>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jc w:val="center"/>
            </w:pPr>
            <w:r>
              <w:rPr>
                <w:sz w:val="26"/>
                <w:szCs w:val="26"/>
              </w:rPr>
              <w:t xml:space="preserve">R</w:t>
            </w:r>
          </w:p>
        </w:tc>
      </w:tr>
      <w:tr>
        <w:trPr>
          <w:cantSplit/>
        </w:trPr>
        <w:tc>
          <w:tcPr>
            <w:tcW w:type="dxa" w:w="3212"/>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jc w:val="center"/>
            </w:pPr>
            <w:r>
              <w:rPr>
                <w:sz w:val="26"/>
                <w:szCs w:val="26"/>
              </w:rPr>
              <w:t xml:space="preserve">l</w:t>
            </w:r>
          </w:p>
        </w:tc>
        <w:tc>
          <w:tcPr>
            <w:tcW w:type="dxa" w:w="3212"/>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jc w:val="center"/>
            </w:pPr>
            <w:r>
              <w:rPr>
                <w:sz w:val="26"/>
                <w:szCs w:val="26"/>
              </w:rPr>
              <w:t xml:space="preserve">f</w:t>
            </w:r>
          </w:p>
        </w:tc>
        <w:tc>
          <w:tcPr>
            <w:tcW w:type="dxa" w:w="3214"/>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jc w:val="center"/>
            </w:pPr>
            <w:r>
              <w:rPr>
                <w:sz w:val="26"/>
                <w:szCs w:val="26"/>
              </w:rPr>
              <w:t xml:space="preserve">M</w:t>
            </w:r>
          </w:p>
        </w:tc>
      </w:tr>
      <w:tr>
        <w:trPr>
          <w:cantSplit/>
        </w:trPr>
        <w:tc>
          <w:tcPr>
            <w:tcW w:type="dxa" w:w="3212"/>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jc w:val="center"/>
            </w:pPr>
            <w:r>
              <w:rPr>
                <w:sz w:val="26"/>
                <w:szCs w:val="26"/>
              </w:rPr>
              <w:t xml:space="preserve">e</w:t>
            </w:r>
          </w:p>
        </w:tc>
        <w:tc>
          <w:tcPr>
            <w:tcW w:type="dxa" w:w="3212"/>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jc w:val="center"/>
            </w:pPr>
            <w:r>
              <w:rPr>
                <w:sz w:val="26"/>
                <w:szCs w:val="26"/>
              </w:rPr>
              <w:t xml:space="preserve">d</w:t>
            </w:r>
          </w:p>
        </w:tc>
        <w:tc>
          <w:tcPr>
            <w:tcW w:type="dxa" w:w="3214"/>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jc w:val="center"/>
            </w:pPr>
            <w:r>
              <w:rPr>
                <w:sz w:val="26"/>
                <w:szCs w:val="26"/>
              </w:rPr>
              <w:t xml:space="preserve">E</w:t>
            </w:r>
          </w:p>
        </w:tc>
      </w:tr>
      <w:tr>
        <w:trPr>
          <w:cantSplit/>
        </w:trPr>
        <w:tc>
          <w:tcPr>
            <w:tcW w:type="dxa" w:w="3212"/>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val="false"/>
              <w:spacing w:after="0" w:before="0"/>
              <w:jc w:val="center"/>
            </w:pPr>
            <w:r>
              <w:rPr>
                <w:sz w:val="26"/>
                <w:szCs w:val="26"/>
              </w:rPr>
              <w:t xml:space="preserve">v</w:t>
            </w:r>
          </w:p>
        </w:tc>
        <w:tc>
          <w:tcPr>
            <w:tcW w:type="dxa" w:w="3212"/>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val="false"/>
              <w:spacing w:after="0" w:before="0"/>
              <w:jc w:val="center"/>
            </w:pPr>
            <w:r>
              <w:rPr>
                <w:sz w:val="26"/>
                <w:szCs w:val="26"/>
              </w:rPr>
              <w:t xml:space="preserve">k</w:t>
            </w:r>
          </w:p>
        </w:tc>
        <w:tc>
          <w:tcPr>
            <w:tcW w:type="dxa" w:w="3214"/>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val="false"/>
              <w:spacing w:after="0" w:before="0"/>
              <w:jc w:val="center"/>
            </w:pPr>
            <w:r>
              <w:rPr>
                <w:sz w:val="26"/>
                <w:szCs w:val="26"/>
              </w:rPr>
              <w:t xml:space="preserve">N</w:t>
            </w:r>
          </w:p>
        </w:tc>
      </w:tr>
    </w:tbl>
    <w:p>
      <w:pPr>
        <w:spacing w:after="160" w:before="0"/>
      </w:pPr>
    </w:p>
    <w:p>
      <w:pPr>
        <w:pStyle w:val="Heading3"/>
        <w:keepNext/>
        <w:spacing w:after="80" w:before="240"/>
      </w:pPr>
      <w:r>
        <w:t xml:space="preserve">Läslista 1: KV och VK</w:t>
      </w:r>
    </w:p>
    <w:p>
      <w:pPr>
        <w:keepNext/>
        <w:spacing w:after="120" w:before="0"/>
      </w:pPr>
      <w:r>
        <w:t xml:space="preserve">Vecka 2 · två ljud.</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80"/>
              <w:left w:type="dxa" w:w="120"/>
              <w:bottom w:type="dxa" w:w="80"/>
              <w:right w:type="dxa" w:w="120"/>
            </w:tcMar>
            <w:vAlign w:val="top"/>
          </w:tcPr>
          <w:p>
            <w:pPr>
              <w:keepNext/>
              <w:spacing w:after="0" w:before="0"/>
            </w:pPr>
            <w:r>
              <w:rPr>
                <w:b/>
                <w:bCs/>
                <w:color w:val="1D4F91"/>
                <w:sz w:val="22"/>
                <w:szCs w:val="22"/>
              </w:rPr>
              <w:t xml:space="preserve">Så arbetar ni med listan · Läslista 1: KV och VK</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keepNext/>
              <w:spacing w:after="0" w:before="0"/>
            </w:pPr>
            <w:r>
              <w:rPr>
                <w:b/>
                <w:bCs/>
                <w:sz w:val="20"/>
                <w:szCs w:val="20"/>
              </w:rPr>
              <w:t xml:space="preserve">Fokus</w:t>
            </w:r>
          </w:p>
        </w:tc>
        <w:tc>
          <w:tcPr>
            <w:tcW w:type="dxa" w:w="73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rPr>
                <w:i w:val="false"/>
                <w:iCs w:val="false"/>
                <w:sz w:val="20"/>
                <w:szCs w:val="20"/>
              </w:rPr>
              <w:t xml:space="preserve">Sammanljudning av två ljud. Alla ord är riktiga ord. I KV-orden är vokalen lång: se, så, bo. I VK-orden börjar vokalen: is, os, ål.</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keepNext/>
              <w:spacing w:after="0" w:before="0"/>
            </w:pPr>
            <w:r>
              <w:rPr>
                <w:b/>
                <w:bCs/>
                <w:sz w:val="20"/>
                <w:szCs w:val="20"/>
              </w:rPr>
              <w:t xml:space="preserve">Så gör ni</w:t>
            </w:r>
          </w:p>
        </w:tc>
        <w:tc>
          <w:tcPr>
            <w:tcW w:type="dxa" w:w="73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rPr>
                <w:i w:val="false"/>
                <w:iCs w:val="false"/>
                <w:sz w:val="20"/>
                <w:szCs w:val="20"/>
              </w:rPr>
              <w:t xml:space="preserve">För fingret från vänster till höger, ljuda och bind ihop: /s/ /e/ blir se. Jämför gärna spegelparen så och ås, la och al, så att eleven hör att ordningen avgör ordet.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keepNext w:val="false"/>
              <w:spacing w:after="0" w:before="0"/>
            </w:pPr>
            <w:r>
              <w:rPr>
                <w:b/>
                <w:bCs/>
                <w:sz w:val="20"/>
                <w:szCs w:val="20"/>
              </w:rPr>
              <w:t xml:space="preserve">Lyssna efter</w:t>
            </w:r>
          </w:p>
        </w:tc>
        <w:tc>
          <w:tcPr>
            <w:tcW w:type="dxa" w:w="73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val="false"/>
              <w:spacing w:after="0" w:before="0"/>
            </w:pPr>
            <w:r>
              <w:rPr>
                <w:i w:val="false"/>
                <w:iCs w:val="false"/>
                <w:sz w:val="20"/>
                <w:szCs w:val="20"/>
              </w:rPr>
              <w:t xml:space="preserve">Att ljuden binds ihop till ett ord och inte stannar som två separata ljud. Vid fel: backa, ljuda långsamt tillsammans och låt eleven pröva igen.</w:t>
            </w:r>
          </w:p>
        </w:tc>
      </w:tr>
    </w:tbl>
    <w:p>
      <w:pPr>
        <w:spacing w:after="160" w:before="0"/>
      </w:pPr>
    </w:p>
    <w:p>
      <w:pPr>
        <w:pStyle w:val="Heading4"/>
        <w:keepNext/>
        <w:spacing w:after="60" w:before="120"/>
      </w:pPr>
      <w:r>
        <w:rPr>
          <w:b/>
          <w:bCs/>
          <w:caps/>
          <w:color w:val="1D4F91"/>
          <w:sz w:val="16"/>
          <w:szCs w:val="16"/>
        </w:rPr>
        <w:t xml:space="preserve">Läs orden, kolumn för kolumn · Läslista 1: KV och VK</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212"/>
        <w:gridCol w:w="3212"/>
        <w:gridCol w:w="3214"/>
      </w:tblGrid>
      <w:tr>
        <w:trPr>
          <w:cantSplit/>
          <w:tblHeader/>
        </w:trPr>
        <w:tc>
          <w:tcPr>
            <w:tcW w:type="dxa" w:w="3212"/>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keepNext/>
              <w:spacing w:after="0" w:before="0"/>
            </w:pPr>
            <w:r>
              <w:rPr>
                <w:caps/>
                <w:color w:val="4B5866"/>
                <w:sz w:val="15"/>
                <w:szCs w:val="15"/>
              </w:rPr>
              <w:t xml:space="preserve">Konsonant + vokal</w:t>
            </w:r>
          </w:p>
        </w:tc>
        <w:tc>
          <w:tcPr>
            <w:tcW w:type="dxa" w:w="3212"/>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keepNext/>
              <w:spacing w:after="0" w:before="0"/>
            </w:pPr>
            <w:r>
              <w:rPr>
                <w:caps/>
                <w:color w:val="4B5866"/>
                <w:sz w:val="15"/>
                <w:szCs w:val="15"/>
              </w:rPr>
              <w:t xml:space="preserve">Konsonant + vokal</w:t>
            </w:r>
          </w:p>
        </w:tc>
        <w:tc>
          <w:tcPr>
            <w:tcW w:type="dxa" w:w="3214"/>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keepNext/>
              <w:spacing w:after="0" w:before="0"/>
            </w:pPr>
            <w:r>
              <w:rPr>
                <w:caps/>
                <w:color w:val="4B5866"/>
                <w:sz w:val="15"/>
                <w:szCs w:val="15"/>
              </w:rPr>
              <w:t xml:space="preserve">Vokal + konsonant</w:t>
            </w:r>
          </w:p>
        </w:tc>
      </w:tr>
      <w:tr>
        <w:trPr>
          <w:cantSplit/>
        </w:trPr>
        <w:tc>
          <w:tcPr>
            <w:tcW w:type="dxa" w:w="3212"/>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jc w:val="center"/>
            </w:pPr>
            <w:r>
              <w:rPr>
                <w:sz w:val="26"/>
                <w:szCs w:val="26"/>
              </w:rPr>
              <w:t xml:space="preserve">se</w:t>
            </w:r>
          </w:p>
        </w:tc>
        <w:tc>
          <w:tcPr>
            <w:tcW w:type="dxa" w:w="3212"/>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jc w:val="center"/>
            </w:pPr>
            <w:r>
              <w:rPr>
                <w:sz w:val="26"/>
                <w:szCs w:val="26"/>
              </w:rPr>
              <w:t xml:space="preserve">by</w:t>
            </w:r>
          </w:p>
        </w:tc>
        <w:tc>
          <w:tcPr>
            <w:tcW w:type="dxa" w:w="3214"/>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jc w:val="center"/>
            </w:pPr>
            <w:r>
              <w:rPr>
                <w:sz w:val="26"/>
                <w:szCs w:val="26"/>
              </w:rPr>
              <w:t xml:space="preserve">is</w:t>
            </w:r>
          </w:p>
        </w:tc>
      </w:tr>
      <w:tr>
        <w:trPr>
          <w:cantSplit/>
        </w:trPr>
        <w:tc>
          <w:tcPr>
            <w:tcW w:type="dxa" w:w="3212"/>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jc w:val="center"/>
            </w:pPr>
            <w:r>
              <w:rPr>
                <w:sz w:val="26"/>
                <w:szCs w:val="26"/>
              </w:rPr>
              <w:t xml:space="preserve">så</w:t>
            </w:r>
          </w:p>
        </w:tc>
        <w:tc>
          <w:tcPr>
            <w:tcW w:type="dxa" w:w="3212"/>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jc w:val="center"/>
            </w:pPr>
            <w:r>
              <w:rPr>
                <w:sz w:val="26"/>
                <w:szCs w:val="26"/>
              </w:rPr>
              <w:t xml:space="preserve">du</w:t>
            </w:r>
          </w:p>
        </w:tc>
        <w:tc>
          <w:tcPr>
            <w:tcW w:type="dxa" w:w="3214"/>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jc w:val="center"/>
            </w:pPr>
            <w:r>
              <w:rPr>
                <w:sz w:val="26"/>
                <w:szCs w:val="26"/>
              </w:rPr>
              <w:t xml:space="preserve">os</w:t>
            </w:r>
          </w:p>
        </w:tc>
      </w:tr>
      <w:tr>
        <w:trPr>
          <w:cantSplit/>
        </w:trPr>
        <w:tc>
          <w:tcPr>
            <w:tcW w:type="dxa" w:w="3212"/>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jc w:val="center"/>
            </w:pPr>
            <w:r>
              <w:rPr>
                <w:sz w:val="26"/>
                <w:szCs w:val="26"/>
              </w:rPr>
              <w:t xml:space="preserve">sy</w:t>
            </w:r>
          </w:p>
        </w:tc>
        <w:tc>
          <w:tcPr>
            <w:tcW w:type="dxa" w:w="3212"/>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jc w:val="center"/>
            </w:pPr>
            <w:r>
              <w:rPr>
                <w:sz w:val="26"/>
                <w:szCs w:val="26"/>
              </w:rPr>
              <w:t xml:space="preserve">ha</w:t>
            </w:r>
          </w:p>
        </w:tc>
        <w:tc>
          <w:tcPr>
            <w:tcW w:type="dxa" w:w="3214"/>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jc w:val="center"/>
            </w:pPr>
            <w:r>
              <w:rPr>
                <w:sz w:val="26"/>
                <w:szCs w:val="26"/>
              </w:rPr>
              <w:t xml:space="preserve">ur</w:t>
            </w:r>
          </w:p>
        </w:tc>
      </w:tr>
      <w:tr>
        <w:trPr>
          <w:cantSplit/>
        </w:trPr>
        <w:tc>
          <w:tcPr>
            <w:tcW w:type="dxa" w:w="3212"/>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jc w:val="center"/>
            </w:pPr>
            <w:r>
              <w:rPr>
                <w:sz w:val="26"/>
                <w:szCs w:val="26"/>
              </w:rPr>
              <w:t xml:space="preserve">le</w:t>
            </w:r>
          </w:p>
        </w:tc>
        <w:tc>
          <w:tcPr>
            <w:tcW w:type="dxa" w:w="3212"/>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jc w:val="center"/>
            </w:pPr>
            <w:r>
              <w:rPr>
                <w:sz w:val="26"/>
                <w:szCs w:val="26"/>
              </w:rPr>
              <w:t xml:space="preserve">vi</w:t>
            </w:r>
          </w:p>
        </w:tc>
        <w:tc>
          <w:tcPr>
            <w:tcW w:type="dxa" w:w="3214"/>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jc w:val="center"/>
            </w:pPr>
            <w:r>
              <w:rPr>
                <w:sz w:val="26"/>
                <w:szCs w:val="26"/>
              </w:rPr>
              <w:t xml:space="preserve">ål</w:t>
            </w:r>
          </w:p>
        </w:tc>
      </w:tr>
      <w:tr>
        <w:trPr>
          <w:cantSplit/>
        </w:trPr>
        <w:tc>
          <w:tcPr>
            <w:tcW w:type="dxa" w:w="3212"/>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jc w:val="center"/>
            </w:pPr>
            <w:r>
              <w:rPr>
                <w:sz w:val="26"/>
                <w:szCs w:val="26"/>
              </w:rPr>
              <w:t xml:space="preserve">la</w:t>
            </w:r>
          </w:p>
        </w:tc>
        <w:tc>
          <w:tcPr>
            <w:tcW w:type="dxa" w:w="3212"/>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jc w:val="center"/>
            </w:pPr>
            <w:r>
              <w:rPr>
                <w:sz w:val="26"/>
                <w:szCs w:val="26"/>
              </w:rPr>
              <w:t xml:space="preserve">gå</w:t>
            </w:r>
          </w:p>
        </w:tc>
        <w:tc>
          <w:tcPr>
            <w:tcW w:type="dxa" w:w="3214"/>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jc w:val="center"/>
            </w:pPr>
            <w:r>
              <w:rPr>
                <w:sz w:val="26"/>
                <w:szCs w:val="26"/>
              </w:rPr>
              <w:t xml:space="preserve">ås</w:t>
            </w:r>
          </w:p>
        </w:tc>
      </w:tr>
      <w:tr>
        <w:trPr>
          <w:cantSplit/>
        </w:trPr>
        <w:tc>
          <w:tcPr>
            <w:tcW w:type="dxa" w:w="3212"/>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jc w:val="center"/>
            </w:pPr>
            <w:r>
              <w:rPr>
                <w:sz w:val="26"/>
                <w:szCs w:val="26"/>
              </w:rPr>
              <w:t xml:space="preserve">lo</w:t>
            </w:r>
          </w:p>
        </w:tc>
        <w:tc>
          <w:tcPr>
            <w:tcW w:type="dxa" w:w="3212"/>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jc w:val="center"/>
            </w:pPr>
            <w:r>
              <w:rPr>
                <w:sz w:val="26"/>
                <w:szCs w:val="26"/>
              </w:rPr>
              <w:t xml:space="preserve">ta</w:t>
            </w:r>
          </w:p>
        </w:tc>
        <w:tc>
          <w:tcPr>
            <w:tcW w:type="dxa" w:w="3214"/>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jc w:val="center"/>
            </w:pPr>
            <w:r>
              <w:rPr>
                <w:sz w:val="26"/>
                <w:szCs w:val="26"/>
              </w:rPr>
              <w:t xml:space="preserve">ek</w:t>
            </w:r>
          </w:p>
        </w:tc>
      </w:tr>
      <w:tr>
        <w:trPr>
          <w:cantSplit/>
        </w:trPr>
        <w:tc>
          <w:tcPr>
            <w:tcW w:type="dxa" w:w="3212"/>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jc w:val="center"/>
            </w:pPr>
            <w:r>
              <w:rPr>
                <w:sz w:val="26"/>
                <w:szCs w:val="26"/>
              </w:rPr>
              <w:t xml:space="preserve">ro</w:t>
            </w:r>
          </w:p>
        </w:tc>
        <w:tc>
          <w:tcPr>
            <w:tcW w:type="dxa" w:w="3212"/>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jc w:val="center"/>
            </w:pPr>
            <w:r>
              <w:rPr>
                <w:sz w:val="26"/>
                <w:szCs w:val="26"/>
              </w:rPr>
              <w:t xml:space="preserve">tå</w:t>
            </w:r>
          </w:p>
        </w:tc>
        <w:tc>
          <w:tcPr>
            <w:tcW w:type="dxa" w:w="3214"/>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jc w:val="center"/>
            </w:pPr>
            <w:r>
              <w:rPr>
                <w:sz w:val="26"/>
                <w:szCs w:val="26"/>
              </w:rPr>
              <w:t xml:space="preserve">el</w:t>
            </w:r>
          </w:p>
        </w:tc>
      </w:tr>
      <w:tr>
        <w:trPr>
          <w:cantSplit/>
        </w:trPr>
        <w:tc>
          <w:tcPr>
            <w:tcW w:type="dxa" w:w="3212"/>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jc w:val="center"/>
            </w:pPr>
            <w:r>
              <w:rPr>
                <w:sz w:val="26"/>
                <w:szCs w:val="26"/>
              </w:rPr>
              <w:t xml:space="preserve">ny</w:t>
            </w:r>
          </w:p>
        </w:tc>
        <w:tc>
          <w:tcPr>
            <w:tcW w:type="dxa" w:w="3212"/>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jc w:val="center"/>
            </w:pPr>
            <w:r>
              <w:rPr>
                <w:sz w:val="26"/>
                <w:szCs w:val="26"/>
              </w:rPr>
              <w:t xml:space="preserve">te</w:t>
            </w:r>
          </w:p>
        </w:tc>
        <w:tc>
          <w:tcPr>
            <w:tcW w:type="dxa" w:w="3214"/>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jc w:val="center"/>
            </w:pPr>
            <w:r>
              <w:rPr>
                <w:sz w:val="26"/>
                <w:szCs w:val="26"/>
              </w:rPr>
              <w:t xml:space="preserve">al</w:t>
            </w:r>
          </w:p>
        </w:tc>
      </w:tr>
      <w:tr>
        <w:trPr>
          <w:cantSplit/>
        </w:trPr>
        <w:tc>
          <w:tcPr>
            <w:tcW w:type="dxa" w:w="3212"/>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jc w:val="center"/>
            </w:pPr>
            <w:r>
              <w:rPr>
                <w:sz w:val="26"/>
                <w:szCs w:val="26"/>
              </w:rPr>
              <w:t xml:space="preserve">nu</w:t>
            </w:r>
          </w:p>
        </w:tc>
        <w:tc>
          <w:tcPr>
            <w:tcW w:type="dxa" w:w="3212"/>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jc w:val="center"/>
            </w:pPr>
            <w:r>
              <w:rPr>
                <w:sz w:val="26"/>
                <w:szCs w:val="26"/>
              </w:rPr>
              <w:t xml:space="preserve">ko</w:t>
            </w:r>
          </w:p>
        </w:tc>
        <w:tc>
          <w:tcPr>
            <w:tcW w:type="dxa" w:w="3214"/>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jc w:val="center"/>
            </w:pPr>
            <w:r>
              <w:rPr>
                <w:sz w:val="26"/>
                <w:szCs w:val="26"/>
              </w:rPr>
              <w:t xml:space="preserve">il</w:t>
            </w:r>
          </w:p>
        </w:tc>
      </w:tr>
      <w:tr>
        <w:trPr>
          <w:cantSplit/>
        </w:trPr>
        <w:tc>
          <w:tcPr>
            <w:tcW w:type="dxa" w:w="3212"/>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jc w:val="center"/>
            </w:pPr>
            <w:r>
              <w:rPr>
                <w:sz w:val="26"/>
                <w:szCs w:val="26"/>
              </w:rPr>
              <w:t xml:space="preserve">ni</w:t>
            </w:r>
          </w:p>
        </w:tc>
        <w:tc>
          <w:tcPr>
            <w:tcW w:type="dxa" w:w="3212"/>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jc w:val="center"/>
            </w:pPr>
            <w:r>
              <w:rPr>
                <w:sz w:val="26"/>
                <w:szCs w:val="26"/>
              </w:rPr>
              <w:t xml:space="preserve">må</w:t>
            </w:r>
          </w:p>
        </w:tc>
        <w:tc>
          <w:tcPr>
            <w:tcW w:type="dxa" w:w="3214"/>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jc w:val="center"/>
            </w:pPr>
            <w:r>
              <w:rPr>
                <w:sz w:val="26"/>
                <w:szCs w:val="26"/>
              </w:rPr>
              <w:t xml:space="preserve">ut</w:t>
            </w:r>
          </w:p>
        </w:tc>
      </w:tr>
      <w:tr>
        <w:trPr>
          <w:cantSplit/>
        </w:trPr>
        <w:tc>
          <w:tcPr>
            <w:tcW w:type="dxa" w:w="3212"/>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jc w:val="center"/>
            </w:pPr>
            <w:r>
              <w:rPr>
                <w:sz w:val="26"/>
                <w:szCs w:val="26"/>
              </w:rPr>
              <w:t xml:space="preserve">bo</w:t>
            </w:r>
          </w:p>
        </w:tc>
        <w:tc>
          <w:tcPr>
            <w:tcW w:type="dxa" w:w="3212"/>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jc w:val="center"/>
            </w:pPr>
            <w:r>
              <w:rPr>
                <w:sz w:val="26"/>
                <w:szCs w:val="26"/>
              </w:rPr>
              <w:t xml:space="preserve">få</w:t>
            </w:r>
          </w:p>
        </w:tc>
        <w:tc>
          <w:tcPr>
            <w:tcW w:type="dxa" w:w="3214"/>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jc w:val="center"/>
            </w:pPr>
            <w:r>
              <w:rPr>
                <w:sz w:val="26"/>
                <w:szCs w:val="26"/>
              </w:rPr>
              <w:t xml:space="preserve">in</w:t>
            </w:r>
          </w:p>
        </w:tc>
      </w:tr>
      <w:tr>
        <w:trPr>
          <w:cantSplit/>
        </w:trPr>
        <w:tc>
          <w:tcPr>
            <w:tcW w:type="dxa" w:w="3212"/>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val="false"/>
              <w:spacing w:after="0" w:before="0"/>
              <w:jc w:val="center"/>
            </w:pPr>
            <w:r>
              <w:rPr>
                <w:sz w:val="26"/>
                <w:szCs w:val="26"/>
              </w:rPr>
              <w:t xml:space="preserve">bi</w:t>
            </w:r>
          </w:p>
        </w:tc>
        <w:tc>
          <w:tcPr>
            <w:tcW w:type="dxa" w:w="3212"/>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val="false"/>
              <w:spacing w:after="0" w:before="0"/>
              <w:jc w:val="center"/>
            </w:pPr>
            <w:r>
              <w:rPr>
                <w:sz w:val="26"/>
                <w:szCs w:val="26"/>
              </w:rPr>
              <w:t xml:space="preserve">ju</w:t>
            </w:r>
          </w:p>
        </w:tc>
        <w:tc>
          <w:tcPr>
            <w:tcW w:type="dxa" w:w="3214"/>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val="false"/>
              <w:spacing w:after="0" w:before="0"/>
              <w:jc w:val="center"/>
            </w:pPr>
            <w:r>
              <w:rPr>
                <w:sz w:val="26"/>
                <w:szCs w:val="26"/>
              </w:rPr>
              <w:t xml:space="preserve">av</w:t>
            </w:r>
          </w:p>
        </w:tc>
      </w:tr>
    </w:tbl>
    <w:p>
      <w:pPr>
        <w:spacing w:after="160" w:before="0"/>
      </w:pPr>
    </w:p>
    <w:p>
      <w:pPr>
        <w:pStyle w:val="Heading3"/>
        <w:keepNext/>
        <w:spacing w:after="80" w:before="240"/>
      </w:pPr>
      <w:r>
        <w:t xml:space="preserve">Läslista 2: KVK i ordfamiljer</w:t>
      </w:r>
    </w:p>
    <w:p>
      <w:pPr>
        <w:keepNext/>
        <w:spacing w:after="120" w:before="0"/>
      </w:pPr>
      <w:r>
        <w:t xml:space="preserve">Vecka 3 · KVK-ord.</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80"/>
              <w:left w:type="dxa" w:w="120"/>
              <w:bottom w:type="dxa" w:w="80"/>
              <w:right w:type="dxa" w:w="120"/>
            </w:tcMar>
            <w:vAlign w:val="top"/>
          </w:tcPr>
          <w:p>
            <w:pPr>
              <w:keepNext/>
              <w:spacing w:after="0" w:before="0"/>
            </w:pPr>
            <w:r>
              <w:rPr>
                <w:b/>
                <w:bCs/>
                <w:color w:val="1D4F91"/>
                <w:sz w:val="22"/>
                <w:szCs w:val="22"/>
              </w:rPr>
              <w:t xml:space="preserve">Så arbetar ni med listan · Läslista 2: KVK i ordfamiljer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keepNext/>
              <w:spacing w:after="0" w:before="0"/>
            </w:pPr>
            <w:r>
              <w:rPr>
                <w:b/>
                <w:bCs/>
                <w:sz w:val="20"/>
                <w:szCs w:val="20"/>
              </w:rPr>
              <w:t xml:space="preserve">Fokus</w:t>
            </w:r>
          </w:p>
        </w:tc>
        <w:tc>
          <w:tcPr>
            <w:tcW w:type="dxa" w:w="73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rPr>
                <w:i w:val="false"/>
                <w:iCs w:val="false"/>
                <w:sz w:val="20"/>
                <w:szCs w:val="20"/>
              </w:rPr>
              <w:t xml:space="preserve">Tre ljud i följd. Orden står i ordfamiljer med samma rim: sol och pol, sal och dal, bil och sil. Eleven upptäcker att bara första ljudet byts och läser resten som en känd del.</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keepNext/>
              <w:spacing w:after="0" w:before="0"/>
            </w:pPr>
            <w:r>
              <w:rPr>
                <w:b/>
                <w:bCs/>
                <w:sz w:val="20"/>
                <w:szCs w:val="20"/>
              </w:rPr>
              <w:t xml:space="preserve">Så gör ni</w:t>
            </w:r>
          </w:p>
        </w:tc>
        <w:tc>
          <w:tcPr>
            <w:tcW w:type="dxa" w:w="73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rPr>
                <w:i w:val="false"/>
                <w:iCs w:val="false"/>
                <w:sz w:val="20"/>
                <w:szCs w:val="20"/>
              </w:rPr>
              <w:t xml:space="preserve">Läs en familj i taget. Ljuda första ordet helt, läs sedan de följande genom att byta ansatsen: /s/ plus al, /d/ plus al, /m/ plus al. Det är ansats och rim i praktiken.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keepNext w:val="false"/>
              <w:spacing w:after="0" w:before="0"/>
            </w:pPr>
            <w:r>
              <w:rPr>
                <w:b/>
                <w:bCs/>
                <w:sz w:val="20"/>
                <w:szCs w:val="20"/>
              </w:rPr>
              <w:t xml:space="preserve">Lyssna efter</w:t>
            </w:r>
          </w:p>
        </w:tc>
        <w:tc>
          <w:tcPr>
            <w:tcW w:type="dxa" w:w="73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val="false"/>
              <w:spacing w:after="0" w:before="0"/>
            </w:pPr>
            <w:r>
              <w:rPr>
                <w:i w:val="false"/>
                <w:iCs w:val="false"/>
                <w:sz w:val="20"/>
                <w:szCs w:val="20"/>
              </w:rPr>
              <w:t xml:space="preserve">Att vokalen blir lång: sool, saal, biil. Att eleven inte gissar på sista ljudet utan läser hela vägen till slutet.</w:t>
            </w:r>
          </w:p>
        </w:tc>
      </w:tr>
    </w:tbl>
    <w:p>
      <w:pPr>
        <w:spacing w:after="160" w:before="0"/>
      </w:pPr>
    </w:p>
    <w:p>
      <w:pPr>
        <w:pStyle w:val="Heading4"/>
        <w:keepNext/>
        <w:spacing w:after="60" w:before="120"/>
      </w:pPr>
      <w:r>
        <w:rPr>
          <w:b/>
          <w:bCs/>
          <w:caps/>
          <w:color w:val="1D4F91"/>
          <w:sz w:val="16"/>
          <w:szCs w:val="16"/>
        </w:rPr>
        <w:t xml:space="preserve">Läs orden, familj för familj · Läslista 2: KVK i ordfamiljer</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212"/>
        <w:gridCol w:w="3212"/>
        <w:gridCol w:w="3214"/>
      </w:tblGrid>
      <w:tr>
        <w:trPr>
          <w:cantSplit/>
          <w:tblHeader/>
        </w:trPr>
        <w:tc>
          <w:tcPr>
            <w:tcW w:type="dxa" w:w="3212"/>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keepNext/>
              <w:spacing w:after="0" w:before="0"/>
            </w:pPr>
            <w:r>
              <w:rPr>
                <w:caps/>
                <w:color w:val="4B5866"/>
                <w:sz w:val="15"/>
                <w:szCs w:val="15"/>
              </w:rPr>
              <w:t xml:space="preserve">-ol · -al · -il</w:t>
            </w:r>
          </w:p>
        </w:tc>
        <w:tc>
          <w:tcPr>
            <w:tcW w:type="dxa" w:w="3212"/>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keepNext/>
              <w:spacing w:after="0" w:before="0"/>
            </w:pPr>
            <w:r>
              <w:rPr>
                <w:caps/>
                <w:color w:val="4B5866"/>
                <w:sz w:val="15"/>
                <w:szCs w:val="15"/>
              </w:rPr>
              <w:t xml:space="preserve">-at · -os · -us</w:t>
            </w:r>
          </w:p>
        </w:tc>
        <w:tc>
          <w:tcPr>
            <w:tcW w:type="dxa" w:w="3214"/>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keepNext/>
              <w:spacing w:after="0" w:before="0"/>
            </w:pPr>
            <w:r>
              <w:rPr>
                <w:caps/>
                <w:color w:val="4B5866"/>
                <w:sz w:val="15"/>
                <w:szCs w:val="15"/>
              </w:rPr>
              <w:t xml:space="preserve">-en · -ur · -ål</w:t>
            </w:r>
          </w:p>
        </w:tc>
      </w:tr>
      <w:tr>
        <w:trPr>
          <w:cantSplit/>
        </w:trPr>
        <w:tc>
          <w:tcPr>
            <w:tcW w:type="dxa" w:w="3212"/>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rPr>
                <w:sz w:val="26"/>
                <w:szCs w:val="26"/>
              </w:rPr>
              <w:t xml:space="preserve">sol</w:t>
            </w:r>
          </w:p>
        </w:tc>
        <w:tc>
          <w:tcPr>
            <w:tcW w:type="dxa" w:w="3212"/>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rPr>
                <w:sz w:val="26"/>
                <w:szCs w:val="26"/>
              </w:rPr>
              <w:t xml:space="preserve">mat</w:t>
            </w:r>
          </w:p>
        </w:tc>
        <w:tc>
          <w:tcPr>
            <w:tcW w:type="dxa" w:w="3214"/>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rPr>
                <w:sz w:val="26"/>
                <w:szCs w:val="26"/>
              </w:rPr>
              <w:t xml:space="preserve">ren</w:t>
            </w:r>
          </w:p>
        </w:tc>
      </w:tr>
      <w:tr>
        <w:trPr>
          <w:cantSplit/>
        </w:trPr>
        <w:tc>
          <w:tcPr>
            <w:tcW w:type="dxa" w:w="3212"/>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rPr>
                <w:sz w:val="26"/>
                <w:szCs w:val="26"/>
              </w:rPr>
              <w:t xml:space="preserve">pol</w:t>
            </w:r>
          </w:p>
        </w:tc>
        <w:tc>
          <w:tcPr>
            <w:tcW w:type="dxa" w:w="3212"/>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rPr>
                <w:sz w:val="26"/>
                <w:szCs w:val="26"/>
              </w:rPr>
              <w:t xml:space="preserve">fat</w:t>
            </w:r>
          </w:p>
        </w:tc>
        <w:tc>
          <w:tcPr>
            <w:tcW w:type="dxa" w:w="3214"/>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rPr>
                <w:sz w:val="26"/>
                <w:szCs w:val="26"/>
              </w:rPr>
              <w:t xml:space="preserve">sen</w:t>
            </w:r>
          </w:p>
        </w:tc>
      </w:tr>
      <w:tr>
        <w:trPr>
          <w:cantSplit/>
        </w:trPr>
        <w:tc>
          <w:tcPr>
            <w:tcW w:type="dxa" w:w="3212"/>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rPr>
                <w:sz w:val="26"/>
                <w:szCs w:val="26"/>
              </w:rPr>
              <w:t xml:space="preserve">sal</w:t>
            </w:r>
          </w:p>
        </w:tc>
        <w:tc>
          <w:tcPr>
            <w:tcW w:type="dxa" w:w="3212"/>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rPr>
                <w:sz w:val="26"/>
                <w:szCs w:val="26"/>
              </w:rPr>
              <w:t xml:space="preserve">lat</w:t>
            </w:r>
          </w:p>
        </w:tc>
        <w:tc>
          <w:tcPr>
            <w:tcW w:type="dxa" w:w="3214"/>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rPr>
                <w:sz w:val="26"/>
                <w:szCs w:val="26"/>
              </w:rPr>
              <w:t xml:space="preserve">ben</w:t>
            </w:r>
          </w:p>
        </w:tc>
      </w:tr>
      <w:tr>
        <w:trPr>
          <w:cantSplit/>
        </w:trPr>
        <w:tc>
          <w:tcPr>
            <w:tcW w:type="dxa" w:w="3212"/>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rPr>
                <w:sz w:val="26"/>
                <w:szCs w:val="26"/>
              </w:rPr>
              <w:t xml:space="preserve">dal</w:t>
            </w:r>
          </w:p>
        </w:tc>
        <w:tc>
          <w:tcPr>
            <w:tcW w:type="dxa" w:w="3212"/>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rPr>
                <w:sz w:val="26"/>
                <w:szCs w:val="26"/>
              </w:rPr>
              <w:t xml:space="preserve">sat</w:t>
            </w:r>
          </w:p>
        </w:tc>
        <w:tc>
          <w:tcPr>
            <w:tcW w:type="dxa" w:w="3214"/>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rPr>
                <w:sz w:val="26"/>
                <w:szCs w:val="26"/>
              </w:rPr>
              <w:t xml:space="preserve">len</w:t>
            </w:r>
          </w:p>
        </w:tc>
      </w:tr>
      <w:tr>
        <w:trPr>
          <w:cantSplit/>
        </w:trPr>
        <w:tc>
          <w:tcPr>
            <w:tcW w:type="dxa" w:w="3212"/>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rPr>
                <w:sz w:val="26"/>
                <w:szCs w:val="26"/>
              </w:rPr>
              <w:t xml:space="preserve">mal</w:t>
            </w:r>
          </w:p>
        </w:tc>
        <w:tc>
          <w:tcPr>
            <w:tcW w:type="dxa" w:w="3212"/>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rPr>
                <w:sz w:val="26"/>
                <w:szCs w:val="26"/>
              </w:rPr>
              <w:t xml:space="preserve">ros</w:t>
            </w:r>
          </w:p>
        </w:tc>
        <w:tc>
          <w:tcPr>
            <w:tcW w:type="dxa" w:w="3214"/>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rPr>
                <w:sz w:val="26"/>
                <w:szCs w:val="26"/>
              </w:rPr>
              <w:t xml:space="preserve">mur</w:t>
            </w:r>
          </w:p>
        </w:tc>
      </w:tr>
      <w:tr>
        <w:trPr>
          <w:cantSplit/>
        </w:trPr>
        <w:tc>
          <w:tcPr>
            <w:tcW w:type="dxa" w:w="3212"/>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rPr>
                <w:sz w:val="26"/>
                <w:szCs w:val="26"/>
              </w:rPr>
              <w:t xml:space="preserve">tal</w:t>
            </w:r>
          </w:p>
        </w:tc>
        <w:tc>
          <w:tcPr>
            <w:tcW w:type="dxa" w:w="3212"/>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rPr>
                <w:sz w:val="26"/>
                <w:szCs w:val="26"/>
              </w:rPr>
              <w:t xml:space="preserve">nos</w:t>
            </w:r>
          </w:p>
        </w:tc>
        <w:tc>
          <w:tcPr>
            <w:tcW w:type="dxa" w:w="3214"/>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rPr>
                <w:sz w:val="26"/>
                <w:szCs w:val="26"/>
              </w:rPr>
              <w:t xml:space="preserve">sur</w:t>
            </w:r>
          </w:p>
        </w:tc>
      </w:tr>
      <w:tr>
        <w:trPr>
          <w:cantSplit/>
        </w:trPr>
        <w:tc>
          <w:tcPr>
            <w:tcW w:type="dxa" w:w="3212"/>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rPr>
                <w:sz w:val="26"/>
                <w:szCs w:val="26"/>
              </w:rPr>
              <w:t xml:space="preserve">val</w:t>
            </w:r>
          </w:p>
        </w:tc>
        <w:tc>
          <w:tcPr>
            <w:tcW w:type="dxa" w:w="3212"/>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rPr>
                <w:sz w:val="26"/>
                <w:szCs w:val="26"/>
              </w:rPr>
              <w:t xml:space="preserve">mos</w:t>
            </w:r>
          </w:p>
        </w:tc>
        <w:tc>
          <w:tcPr>
            <w:tcW w:type="dxa" w:w="3214"/>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rPr>
                <w:sz w:val="26"/>
                <w:szCs w:val="26"/>
              </w:rPr>
              <w:t xml:space="preserve">tur</w:t>
            </w:r>
          </w:p>
        </w:tc>
      </w:tr>
      <w:tr>
        <w:trPr>
          <w:cantSplit/>
        </w:trPr>
        <w:tc>
          <w:tcPr>
            <w:tcW w:type="dxa" w:w="3212"/>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rPr>
                <w:sz w:val="26"/>
                <w:szCs w:val="26"/>
              </w:rPr>
              <w:t xml:space="preserve">hal</w:t>
            </w:r>
          </w:p>
        </w:tc>
        <w:tc>
          <w:tcPr>
            <w:tcW w:type="dxa" w:w="3212"/>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rPr>
                <w:sz w:val="26"/>
                <w:szCs w:val="26"/>
              </w:rPr>
              <w:t xml:space="preserve">dos</w:t>
            </w:r>
          </w:p>
        </w:tc>
        <w:tc>
          <w:tcPr>
            <w:tcW w:type="dxa" w:w="3214"/>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rPr>
                <w:sz w:val="26"/>
                <w:szCs w:val="26"/>
              </w:rPr>
              <w:t xml:space="preserve">bur</w:t>
            </w:r>
          </w:p>
        </w:tc>
      </w:tr>
      <w:tr>
        <w:trPr>
          <w:cantSplit/>
        </w:trPr>
        <w:tc>
          <w:tcPr>
            <w:tcW w:type="dxa" w:w="3212"/>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rPr>
                <w:sz w:val="26"/>
                <w:szCs w:val="26"/>
              </w:rPr>
              <w:t xml:space="preserve">bil</w:t>
            </w:r>
          </w:p>
        </w:tc>
        <w:tc>
          <w:tcPr>
            <w:tcW w:type="dxa" w:w="3212"/>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rPr>
                <w:sz w:val="26"/>
                <w:szCs w:val="26"/>
              </w:rPr>
              <w:t xml:space="preserve">mus</w:t>
            </w:r>
          </w:p>
        </w:tc>
        <w:tc>
          <w:tcPr>
            <w:tcW w:type="dxa" w:w="3214"/>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rPr>
                <w:sz w:val="26"/>
                <w:szCs w:val="26"/>
              </w:rPr>
              <w:t xml:space="preserve">mål</w:t>
            </w:r>
          </w:p>
        </w:tc>
      </w:tr>
      <w:tr>
        <w:trPr>
          <w:cantSplit/>
        </w:trPr>
        <w:tc>
          <w:tcPr>
            <w:tcW w:type="dxa" w:w="3212"/>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rPr>
                <w:sz w:val="26"/>
                <w:szCs w:val="26"/>
              </w:rPr>
              <w:t xml:space="preserve">fil</w:t>
            </w:r>
          </w:p>
        </w:tc>
        <w:tc>
          <w:tcPr>
            <w:tcW w:type="dxa" w:w="3212"/>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rPr>
                <w:sz w:val="26"/>
                <w:szCs w:val="26"/>
              </w:rPr>
              <w:t xml:space="preserve">hus</w:t>
            </w:r>
          </w:p>
        </w:tc>
        <w:tc>
          <w:tcPr>
            <w:tcW w:type="dxa" w:w="3214"/>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rPr>
                <w:sz w:val="26"/>
                <w:szCs w:val="26"/>
              </w:rPr>
              <w:t xml:space="preserve">hål</w:t>
            </w:r>
          </w:p>
        </w:tc>
      </w:tr>
      <w:tr>
        <w:trPr>
          <w:cantSplit/>
        </w:trPr>
        <w:tc>
          <w:tcPr>
            <w:tcW w:type="dxa" w:w="3212"/>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rPr>
                <w:sz w:val="26"/>
                <w:szCs w:val="26"/>
              </w:rPr>
              <w:t xml:space="preserve">mil</w:t>
            </w:r>
          </w:p>
        </w:tc>
        <w:tc>
          <w:tcPr>
            <w:tcW w:type="dxa" w:w="3212"/>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rPr>
                <w:sz w:val="26"/>
                <w:szCs w:val="26"/>
              </w:rPr>
              <w:t xml:space="preserve">lus</w:t>
            </w:r>
          </w:p>
        </w:tc>
        <w:tc>
          <w:tcPr>
            <w:tcW w:type="dxa" w:w="3214"/>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rPr>
                <w:sz w:val="26"/>
                <w:szCs w:val="26"/>
              </w:rPr>
              <w:t xml:space="preserve">nål</w:t>
            </w:r>
          </w:p>
        </w:tc>
      </w:tr>
      <w:tr>
        <w:trPr>
          <w:cantSplit/>
        </w:trPr>
        <w:tc>
          <w:tcPr>
            <w:tcW w:type="dxa" w:w="3212"/>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val="false"/>
              <w:spacing w:after="0" w:before="0"/>
            </w:pPr>
            <w:r>
              <w:rPr>
                <w:sz w:val="26"/>
                <w:szCs w:val="26"/>
              </w:rPr>
              <w:t xml:space="preserve">sil</w:t>
            </w:r>
          </w:p>
        </w:tc>
        <w:tc>
          <w:tcPr>
            <w:tcW w:type="dxa" w:w="3212"/>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val="false"/>
              <w:spacing w:after="0" w:before="0"/>
            </w:pPr>
            <w:r>
              <w:rPr>
                <w:sz w:val="26"/>
                <w:szCs w:val="26"/>
              </w:rPr>
              <w:t xml:space="preserve">sus</w:t>
            </w:r>
          </w:p>
        </w:tc>
        <w:tc>
          <w:tcPr>
            <w:tcW w:type="dxa" w:w="3214"/>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val="false"/>
              <w:spacing w:after="0" w:before="0"/>
            </w:pPr>
            <w:r>
              <w:rPr>
                <w:sz w:val="26"/>
                <w:szCs w:val="26"/>
              </w:rPr>
              <w:t xml:space="preserve">tål</w:t>
            </w:r>
          </w:p>
        </w:tc>
      </w:tr>
    </w:tbl>
    <w:p>
      <w:pPr>
        <w:spacing w:after="160" w:before="0"/>
      </w:pPr>
    </w:p>
    <w:p>
      <w:pPr>
        <w:pStyle w:val="Heading3"/>
        <w:keepNext/>
        <w:spacing w:after="80" w:before="240"/>
      </w:pPr>
      <w:r>
        <w:t xml:space="preserve">Läslista 3: KVKV, två stavelser</w:t>
      </w:r>
    </w:p>
    <w:p>
      <w:pPr>
        <w:keepNext/>
        <w:spacing w:after="120" w:before="0"/>
      </w:pPr>
      <w:r>
        <w:t xml:space="preserve">Vecka 4 · KVKV-ord.</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80"/>
              <w:left w:type="dxa" w:w="120"/>
              <w:bottom w:type="dxa" w:w="80"/>
              <w:right w:type="dxa" w:w="120"/>
            </w:tcMar>
            <w:vAlign w:val="top"/>
          </w:tcPr>
          <w:p>
            <w:pPr>
              <w:keepNext/>
              <w:spacing w:after="0" w:before="0"/>
            </w:pPr>
            <w:r>
              <w:rPr>
                <w:b/>
                <w:bCs/>
                <w:color w:val="1D4F91"/>
                <w:sz w:val="22"/>
                <w:szCs w:val="22"/>
              </w:rPr>
              <w:t xml:space="preserve">Så arbetar ni med listan · Läslista 3: KVKV, två stavelser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keepNext/>
              <w:spacing w:after="0" w:before="0"/>
            </w:pPr>
            <w:r>
              <w:rPr>
                <w:b/>
                <w:bCs/>
                <w:sz w:val="20"/>
                <w:szCs w:val="20"/>
              </w:rPr>
              <w:t xml:space="preserve">Fokus</w:t>
            </w:r>
          </w:p>
        </w:tc>
        <w:tc>
          <w:tcPr>
            <w:tcW w:type="dxa" w:w="73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rPr>
                <w:i w:val="false"/>
                <w:iCs w:val="false"/>
                <w:sz w:val="20"/>
                <w:szCs w:val="20"/>
              </w:rPr>
              <w:t xml:space="preserve">Tvåstaviga ord med öppna stavelser. Första kolumnen bygger vidare på förra veckans KVK-ord: sol blir sola, tal blir tala, mur blir mura. Eleven ser att kända ord kan växa.</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keepNext/>
              <w:spacing w:after="0" w:before="0"/>
            </w:pPr>
            <w:r>
              <w:rPr>
                <w:b/>
                <w:bCs/>
                <w:sz w:val="20"/>
                <w:szCs w:val="20"/>
              </w:rPr>
              <w:t xml:space="preserve">Så gör ni</w:t>
            </w:r>
          </w:p>
        </w:tc>
        <w:tc>
          <w:tcPr>
            <w:tcW w:type="dxa" w:w="73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rPr>
                <w:i w:val="false"/>
                <w:iCs w:val="false"/>
                <w:sz w:val="20"/>
                <w:szCs w:val="20"/>
              </w:rPr>
              <w:t xml:space="preserve">Dela ordet i stavelser och klappa: so-la, la-ga, re-sa. Ljuda första stavelsen, ljuda andra stavelsen, läs ihop hela ordet. Vokalen i den öppna stavelsen är lång.</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keepNext w:val="false"/>
              <w:spacing w:after="0" w:before="0"/>
            </w:pPr>
            <w:r>
              <w:rPr>
                <w:b/>
                <w:bCs/>
                <w:sz w:val="20"/>
                <w:szCs w:val="20"/>
              </w:rPr>
              <w:t xml:space="preserve">Lyssna efter</w:t>
            </w:r>
          </w:p>
        </w:tc>
        <w:tc>
          <w:tcPr>
            <w:tcW w:type="dxa" w:w="73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val="false"/>
              <w:spacing w:after="0" w:before="0"/>
            </w:pPr>
            <w:r>
              <w:rPr>
                <w:i w:val="false"/>
                <w:iCs w:val="false"/>
                <w:sz w:val="20"/>
                <w:szCs w:val="20"/>
              </w:rPr>
              <w:t xml:space="preserve">Att eleven tar en stavelse i taget i stället för att ljuda bokstav för bokstav genom hela ordet. Vid fel: täck andra stavelsen med fingret och läs delarna var för sig.</w:t>
            </w:r>
          </w:p>
        </w:tc>
      </w:tr>
    </w:tbl>
    <w:p>
      <w:pPr>
        <w:spacing w:after="160" w:before="0"/>
      </w:pPr>
    </w:p>
    <w:p>
      <w:pPr>
        <w:pStyle w:val="Heading4"/>
        <w:keepNext/>
        <w:spacing w:after="60" w:before="120"/>
      </w:pPr>
      <w:r>
        <w:rPr>
          <w:b/>
          <w:bCs/>
          <w:caps/>
          <w:color w:val="1D4F91"/>
          <w:sz w:val="16"/>
          <w:szCs w:val="16"/>
        </w:rPr>
        <w:t xml:space="preserve">Läs orden, kolumn för kolumn · Läslista 3: KVKV, två stavelser</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212"/>
        <w:gridCol w:w="3212"/>
        <w:gridCol w:w="3214"/>
      </w:tblGrid>
      <w:tr>
        <w:trPr>
          <w:cantSplit/>
          <w:tblHeader/>
        </w:trPr>
        <w:tc>
          <w:tcPr>
            <w:tcW w:type="dxa" w:w="3212"/>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keepNext/>
              <w:spacing w:after="0" w:before="0"/>
            </w:pPr>
            <w:r>
              <w:rPr>
                <w:caps/>
                <w:color w:val="4B5866"/>
                <w:sz w:val="15"/>
                <w:szCs w:val="15"/>
              </w:rPr>
              <w:t xml:space="preserve">Från KVK till KVKV</w:t>
            </w:r>
          </w:p>
        </w:tc>
        <w:tc>
          <w:tcPr>
            <w:tcW w:type="dxa" w:w="3212"/>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keepNext/>
              <w:spacing w:after="0" w:before="0"/>
            </w:pPr>
            <w:r>
              <w:rPr>
                <w:caps/>
                <w:color w:val="4B5866"/>
                <w:sz w:val="15"/>
                <w:szCs w:val="15"/>
              </w:rPr>
              <w:t xml:space="preserve">Nya ord med a</w:t>
            </w:r>
          </w:p>
        </w:tc>
        <w:tc>
          <w:tcPr>
            <w:tcW w:type="dxa" w:w="3214"/>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keepNext/>
              <w:spacing w:after="0" w:before="0"/>
            </w:pPr>
            <w:r>
              <w:rPr>
                <w:caps/>
                <w:color w:val="4B5866"/>
                <w:sz w:val="15"/>
                <w:szCs w:val="15"/>
              </w:rPr>
              <w:t xml:space="preserve">Ord med e, o och y</w:t>
            </w:r>
          </w:p>
        </w:tc>
      </w:tr>
      <w:tr>
        <w:trPr>
          <w:cantSplit/>
        </w:trPr>
        <w:tc>
          <w:tcPr>
            <w:tcW w:type="dxa" w:w="3212"/>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rPr>
                <w:sz w:val="26"/>
                <w:szCs w:val="26"/>
              </w:rPr>
              <w:t xml:space="preserve">sola</w:t>
            </w:r>
          </w:p>
        </w:tc>
        <w:tc>
          <w:tcPr>
            <w:tcW w:type="dxa" w:w="3212"/>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rPr>
                <w:sz w:val="26"/>
                <w:szCs w:val="26"/>
              </w:rPr>
              <w:t xml:space="preserve">laga</w:t>
            </w:r>
          </w:p>
        </w:tc>
        <w:tc>
          <w:tcPr>
            <w:tcW w:type="dxa" w:w="3214"/>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rPr>
                <w:sz w:val="26"/>
                <w:szCs w:val="26"/>
              </w:rPr>
              <w:t xml:space="preserve">resa</w:t>
            </w:r>
          </w:p>
        </w:tc>
      </w:tr>
      <w:tr>
        <w:trPr>
          <w:cantSplit/>
        </w:trPr>
        <w:tc>
          <w:tcPr>
            <w:tcW w:type="dxa" w:w="3212"/>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rPr>
                <w:sz w:val="26"/>
                <w:szCs w:val="26"/>
              </w:rPr>
              <w:t xml:space="preserve">tala</w:t>
            </w:r>
          </w:p>
        </w:tc>
        <w:tc>
          <w:tcPr>
            <w:tcW w:type="dxa" w:w="3212"/>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rPr>
                <w:sz w:val="26"/>
                <w:szCs w:val="26"/>
              </w:rPr>
              <w:t xml:space="preserve">baka</w:t>
            </w:r>
          </w:p>
        </w:tc>
        <w:tc>
          <w:tcPr>
            <w:tcW w:type="dxa" w:w="3214"/>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rPr>
                <w:sz w:val="26"/>
                <w:szCs w:val="26"/>
              </w:rPr>
              <w:t xml:space="preserve">leka</w:t>
            </w:r>
          </w:p>
        </w:tc>
      </w:tr>
      <w:tr>
        <w:trPr>
          <w:cantSplit/>
        </w:trPr>
        <w:tc>
          <w:tcPr>
            <w:tcW w:type="dxa" w:w="3212"/>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rPr>
                <w:sz w:val="26"/>
                <w:szCs w:val="26"/>
              </w:rPr>
              <w:t xml:space="preserve">mala</w:t>
            </w:r>
          </w:p>
        </w:tc>
        <w:tc>
          <w:tcPr>
            <w:tcW w:type="dxa" w:w="3212"/>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rPr>
                <w:sz w:val="26"/>
                <w:szCs w:val="26"/>
              </w:rPr>
              <w:t xml:space="preserve">kaka</w:t>
            </w:r>
          </w:p>
        </w:tc>
        <w:tc>
          <w:tcPr>
            <w:tcW w:type="dxa" w:w="3214"/>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rPr>
                <w:sz w:val="26"/>
                <w:szCs w:val="26"/>
              </w:rPr>
              <w:t xml:space="preserve">leta</w:t>
            </w:r>
          </w:p>
        </w:tc>
      </w:tr>
      <w:tr>
        <w:trPr>
          <w:cantSplit/>
        </w:trPr>
        <w:tc>
          <w:tcPr>
            <w:tcW w:type="dxa" w:w="3212"/>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rPr>
                <w:sz w:val="26"/>
                <w:szCs w:val="26"/>
              </w:rPr>
              <w:t xml:space="preserve">sila</w:t>
            </w:r>
          </w:p>
        </w:tc>
        <w:tc>
          <w:tcPr>
            <w:tcW w:type="dxa" w:w="3212"/>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rPr>
                <w:sz w:val="26"/>
                <w:szCs w:val="26"/>
              </w:rPr>
              <w:t xml:space="preserve">saga</w:t>
            </w:r>
          </w:p>
        </w:tc>
        <w:tc>
          <w:tcPr>
            <w:tcW w:type="dxa" w:w="3214"/>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rPr>
                <w:sz w:val="26"/>
                <w:szCs w:val="26"/>
              </w:rPr>
              <w:t xml:space="preserve">dela</w:t>
            </w:r>
          </w:p>
        </w:tc>
      </w:tr>
      <w:tr>
        <w:trPr>
          <w:cantSplit/>
        </w:trPr>
        <w:tc>
          <w:tcPr>
            <w:tcW w:type="dxa" w:w="3212"/>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rPr>
                <w:sz w:val="26"/>
                <w:szCs w:val="26"/>
              </w:rPr>
              <w:t xml:space="preserve">mata</w:t>
            </w:r>
          </w:p>
        </w:tc>
        <w:tc>
          <w:tcPr>
            <w:tcW w:type="dxa" w:w="3212"/>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rPr>
                <w:sz w:val="26"/>
                <w:szCs w:val="26"/>
              </w:rPr>
              <w:t xml:space="preserve">våga</w:t>
            </w:r>
          </w:p>
        </w:tc>
        <w:tc>
          <w:tcPr>
            <w:tcW w:type="dxa" w:w="3214"/>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rPr>
                <w:sz w:val="26"/>
                <w:szCs w:val="26"/>
              </w:rPr>
              <w:t xml:space="preserve">meta</w:t>
            </w:r>
          </w:p>
        </w:tc>
      </w:tr>
      <w:tr>
        <w:trPr>
          <w:cantSplit/>
        </w:trPr>
        <w:tc>
          <w:tcPr>
            <w:tcW w:type="dxa" w:w="3212"/>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rPr>
                <w:sz w:val="26"/>
                <w:szCs w:val="26"/>
              </w:rPr>
              <w:t xml:space="preserve">måla</w:t>
            </w:r>
          </w:p>
        </w:tc>
        <w:tc>
          <w:tcPr>
            <w:tcW w:type="dxa" w:w="3212"/>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rPr>
                <w:sz w:val="26"/>
                <w:szCs w:val="26"/>
              </w:rPr>
              <w:t xml:space="preserve">gata</w:t>
            </w:r>
          </w:p>
        </w:tc>
        <w:tc>
          <w:tcPr>
            <w:tcW w:type="dxa" w:w="3214"/>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rPr>
                <w:sz w:val="26"/>
                <w:szCs w:val="26"/>
              </w:rPr>
              <w:t xml:space="preserve">sopa</w:t>
            </w:r>
          </w:p>
        </w:tc>
      </w:tr>
      <w:tr>
        <w:trPr>
          <w:cantSplit/>
        </w:trPr>
        <w:tc>
          <w:tcPr>
            <w:tcW w:type="dxa" w:w="3212"/>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rPr>
                <w:sz w:val="26"/>
                <w:szCs w:val="26"/>
              </w:rPr>
              <w:t xml:space="preserve">nosa</w:t>
            </w:r>
          </w:p>
        </w:tc>
        <w:tc>
          <w:tcPr>
            <w:tcW w:type="dxa" w:w="3212"/>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rPr>
                <w:sz w:val="26"/>
                <w:szCs w:val="26"/>
              </w:rPr>
              <w:t xml:space="preserve">lada</w:t>
            </w:r>
          </w:p>
        </w:tc>
        <w:tc>
          <w:tcPr>
            <w:tcW w:type="dxa" w:w="3214"/>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rPr>
                <w:sz w:val="26"/>
                <w:szCs w:val="26"/>
              </w:rPr>
              <w:t xml:space="preserve">ropa</w:t>
            </w:r>
          </w:p>
        </w:tc>
      </w:tr>
      <w:tr>
        <w:trPr>
          <w:cantSplit/>
        </w:trPr>
        <w:tc>
          <w:tcPr>
            <w:tcW w:type="dxa" w:w="3212"/>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rPr>
                <w:sz w:val="26"/>
                <w:szCs w:val="26"/>
              </w:rPr>
              <w:t xml:space="preserve">mosa</w:t>
            </w:r>
          </w:p>
        </w:tc>
        <w:tc>
          <w:tcPr>
            <w:tcW w:type="dxa" w:w="3212"/>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rPr>
                <w:sz w:val="26"/>
                <w:szCs w:val="26"/>
              </w:rPr>
              <w:t xml:space="preserve">bada</w:t>
            </w:r>
          </w:p>
        </w:tc>
        <w:tc>
          <w:tcPr>
            <w:tcW w:type="dxa" w:w="3214"/>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rPr>
                <w:sz w:val="26"/>
                <w:szCs w:val="26"/>
              </w:rPr>
              <w:t xml:space="preserve">koka</w:t>
            </w:r>
          </w:p>
        </w:tc>
      </w:tr>
      <w:tr>
        <w:trPr>
          <w:cantSplit/>
        </w:trPr>
        <w:tc>
          <w:tcPr>
            <w:tcW w:type="dxa" w:w="3212"/>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rPr>
                <w:sz w:val="26"/>
                <w:szCs w:val="26"/>
              </w:rPr>
              <w:t xml:space="preserve">mura</w:t>
            </w:r>
          </w:p>
        </w:tc>
        <w:tc>
          <w:tcPr>
            <w:tcW w:type="dxa" w:w="3212"/>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rPr>
                <w:sz w:val="26"/>
                <w:szCs w:val="26"/>
              </w:rPr>
              <w:t xml:space="preserve">rita</w:t>
            </w:r>
          </w:p>
        </w:tc>
        <w:tc>
          <w:tcPr>
            <w:tcW w:type="dxa" w:w="3214"/>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rPr>
                <w:sz w:val="26"/>
                <w:szCs w:val="26"/>
              </w:rPr>
              <w:t xml:space="preserve">sota</w:t>
            </w:r>
          </w:p>
        </w:tc>
      </w:tr>
      <w:tr>
        <w:trPr>
          <w:cantSplit/>
        </w:trPr>
        <w:tc>
          <w:tcPr>
            <w:tcW w:type="dxa" w:w="3212"/>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rPr>
                <w:sz w:val="26"/>
                <w:szCs w:val="26"/>
              </w:rPr>
              <w:t xml:space="preserve">sura</w:t>
            </w:r>
          </w:p>
        </w:tc>
        <w:tc>
          <w:tcPr>
            <w:tcW w:type="dxa" w:w="3212"/>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rPr>
                <w:sz w:val="26"/>
                <w:szCs w:val="26"/>
              </w:rPr>
              <w:t xml:space="preserve">sida</w:t>
            </w:r>
          </w:p>
        </w:tc>
        <w:tc>
          <w:tcPr>
            <w:tcW w:type="dxa" w:w="3214"/>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rPr>
                <w:sz w:val="26"/>
                <w:szCs w:val="26"/>
              </w:rPr>
              <w:t xml:space="preserve">byta</w:t>
            </w:r>
          </w:p>
        </w:tc>
      </w:tr>
      <w:tr>
        <w:trPr>
          <w:cantSplit/>
        </w:trPr>
        <w:tc>
          <w:tcPr>
            <w:tcW w:type="dxa" w:w="3212"/>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rPr>
                <w:sz w:val="26"/>
                <w:szCs w:val="26"/>
              </w:rPr>
              <w:t xml:space="preserve">håla</w:t>
            </w:r>
          </w:p>
        </w:tc>
        <w:tc>
          <w:tcPr>
            <w:tcW w:type="dxa" w:w="3212"/>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rPr>
                <w:sz w:val="26"/>
                <w:szCs w:val="26"/>
              </w:rPr>
              <w:t xml:space="preserve">lina</w:t>
            </w:r>
          </w:p>
        </w:tc>
        <w:tc>
          <w:tcPr>
            <w:tcW w:type="dxa" w:w="3214"/>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rPr>
                <w:sz w:val="26"/>
                <w:szCs w:val="26"/>
              </w:rPr>
              <w:t xml:space="preserve">dyka</w:t>
            </w:r>
          </w:p>
        </w:tc>
      </w:tr>
      <w:tr>
        <w:trPr>
          <w:cantSplit/>
        </w:trPr>
        <w:tc>
          <w:tcPr>
            <w:tcW w:type="dxa" w:w="3212"/>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val="false"/>
              <w:spacing w:after="0" w:before="0"/>
            </w:pPr>
            <w:r>
              <w:rPr>
                <w:sz w:val="26"/>
                <w:szCs w:val="26"/>
              </w:rPr>
              <w:t xml:space="preserve">tåla</w:t>
            </w:r>
          </w:p>
        </w:tc>
        <w:tc>
          <w:tcPr>
            <w:tcW w:type="dxa" w:w="3212"/>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val="false"/>
              <w:spacing w:after="0" w:before="0"/>
            </w:pPr>
            <w:r>
              <w:rPr>
                <w:sz w:val="26"/>
                <w:szCs w:val="26"/>
              </w:rPr>
              <w:t xml:space="preserve">vila</w:t>
            </w:r>
          </w:p>
        </w:tc>
        <w:tc>
          <w:tcPr>
            <w:tcW w:type="dxa" w:w="3214"/>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val="false"/>
              <w:spacing w:after="0" w:before="0"/>
            </w:pPr>
            <w:r>
              <w:rPr>
                <w:sz w:val="26"/>
                <w:szCs w:val="26"/>
              </w:rPr>
              <w:t xml:space="preserve">myra</w:t>
            </w:r>
          </w:p>
        </w:tc>
      </w:tr>
    </w:tbl>
    <w:p>
      <w:pPr>
        <w:spacing w:after="160" w:before="0"/>
      </w:pPr>
    </w:p>
    <w:p>
      <w:pPr>
        <w:pStyle w:val="Heading3"/>
        <w:keepNext/>
        <w:spacing w:after="80" w:before="240"/>
      </w:pPr>
      <w:r>
        <w:t xml:space="preserve">Läslista 4: konsonantmöten</w:t>
      </w:r>
    </w:p>
    <w:p>
      <w:pPr>
        <w:keepNext/>
        <w:spacing w:after="120" w:before="0"/>
      </w:pPr>
      <w:r>
        <w:t xml:space="preserve">Vecka 5 · konsonantmöten.</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80"/>
              <w:left w:type="dxa" w:w="120"/>
              <w:bottom w:type="dxa" w:w="80"/>
              <w:right w:type="dxa" w:w="120"/>
            </w:tcMar>
            <w:vAlign w:val="top"/>
          </w:tcPr>
          <w:p>
            <w:pPr>
              <w:keepNext/>
              <w:spacing w:after="0" w:before="0"/>
            </w:pPr>
            <w:r>
              <w:rPr>
                <w:b/>
                <w:bCs/>
                <w:color w:val="1D4F91"/>
                <w:sz w:val="22"/>
                <w:szCs w:val="22"/>
              </w:rPr>
              <w:t xml:space="preserve">Så arbetar ni med listan · Läslista 4: konsonantmöten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keepNext/>
              <w:spacing w:after="0" w:before="0"/>
            </w:pPr>
            <w:r>
              <w:rPr>
                <w:b/>
                <w:bCs/>
                <w:sz w:val="20"/>
                <w:szCs w:val="20"/>
              </w:rPr>
              <w:t xml:space="preserve">Fokus</w:t>
            </w:r>
          </w:p>
        </w:tc>
        <w:tc>
          <w:tcPr>
            <w:tcW w:type="dxa" w:w="73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rPr>
                <w:i w:val="false"/>
                <w:iCs w:val="false"/>
                <w:sz w:val="20"/>
                <w:szCs w:val="20"/>
              </w:rPr>
              <w:t xml:space="preserve">Två konsonanter i följd, först i början av ordet och sedan i slutet. Konsonantmöten är nästa svårighetsnivå efter de enkla ljudenliga orden. Lägg märke till att vokalen blir kort i orden med möte på slutet: fisk, hand, häst.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keepNext/>
              <w:spacing w:after="0" w:before="0"/>
            </w:pPr>
            <w:r>
              <w:rPr>
                <w:b/>
                <w:bCs/>
                <w:sz w:val="20"/>
                <w:szCs w:val="20"/>
              </w:rPr>
              <w:t xml:space="preserve">Så gör ni</w:t>
            </w:r>
          </w:p>
        </w:tc>
        <w:tc>
          <w:tcPr>
            <w:tcW w:type="dxa" w:w="73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rPr>
                <w:i w:val="false"/>
                <w:iCs w:val="false"/>
                <w:sz w:val="20"/>
                <w:szCs w:val="20"/>
              </w:rPr>
              <w:t xml:space="preserve">Ljuda mötet som ett par: /s/ /t/ blir st, lägg sedan på resten: st-en, st-ol. I slutmötena: läs början, håll vokalen kort och landa i mötet: fi-sk, ha-nd.</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keepNext w:val="false"/>
              <w:spacing w:after="0" w:before="0"/>
            </w:pPr>
            <w:r>
              <w:rPr>
                <w:b/>
                <w:bCs/>
                <w:sz w:val="20"/>
                <w:szCs w:val="20"/>
              </w:rPr>
              <w:t xml:space="preserve">Lyssna efter</w:t>
            </w:r>
          </w:p>
        </w:tc>
        <w:tc>
          <w:tcPr>
            <w:tcW w:type="dxa" w:w="73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val="false"/>
              <w:spacing w:after="0" w:before="0"/>
            </w:pPr>
            <w:r>
              <w:rPr>
                <w:i w:val="false"/>
                <w:iCs w:val="false"/>
                <w:sz w:val="20"/>
                <w:szCs w:val="20"/>
              </w:rPr>
              <w:t xml:space="preserve">Att inget ljud tappas eller läggs till i mötet, som sen i stället för sten. Vid fel: bygg ordet med bokstavskort och ta bort första konsonanten, jämför sten och ten, gris och ris.</w:t>
            </w:r>
          </w:p>
        </w:tc>
      </w:tr>
    </w:tbl>
    <w:p>
      <w:pPr>
        <w:spacing w:after="160" w:before="0"/>
      </w:pPr>
    </w:p>
    <w:p>
      <w:pPr>
        <w:pStyle w:val="Heading4"/>
        <w:keepNext/>
        <w:spacing w:after="60" w:before="120"/>
      </w:pPr>
      <w:r>
        <w:rPr>
          <w:b/>
          <w:bCs/>
          <w:caps/>
          <w:color w:val="1D4F91"/>
          <w:sz w:val="16"/>
          <w:szCs w:val="16"/>
        </w:rPr>
        <w:t xml:space="preserve">Läs orden, kolumn för kolumn · Läslista 4: konsonantmöten</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212"/>
        <w:gridCol w:w="3212"/>
        <w:gridCol w:w="3214"/>
      </w:tblGrid>
      <w:tr>
        <w:trPr>
          <w:cantSplit/>
          <w:tblHeader/>
        </w:trPr>
        <w:tc>
          <w:tcPr>
            <w:tcW w:type="dxa" w:w="3212"/>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keepNext/>
              <w:spacing w:after="0" w:before="0"/>
            </w:pPr>
            <w:r>
              <w:rPr>
                <w:caps/>
                <w:color w:val="4B5866"/>
                <w:sz w:val="15"/>
                <w:szCs w:val="15"/>
              </w:rPr>
              <w:t xml:space="preserve">Möte först</w:t>
            </w:r>
          </w:p>
        </w:tc>
        <w:tc>
          <w:tcPr>
            <w:tcW w:type="dxa" w:w="3212"/>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keepNext/>
              <w:spacing w:after="0" w:before="0"/>
            </w:pPr>
            <w:r>
              <w:rPr>
                <w:caps/>
                <w:color w:val="4B5866"/>
                <w:sz w:val="15"/>
                <w:szCs w:val="15"/>
              </w:rPr>
              <w:t xml:space="preserve">Möte först</w:t>
            </w:r>
          </w:p>
        </w:tc>
        <w:tc>
          <w:tcPr>
            <w:tcW w:type="dxa" w:w="3214"/>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keepNext/>
              <w:spacing w:after="0" w:before="0"/>
            </w:pPr>
            <w:r>
              <w:rPr>
                <w:caps/>
                <w:color w:val="4B5866"/>
                <w:sz w:val="15"/>
                <w:szCs w:val="15"/>
              </w:rPr>
              <w:t xml:space="preserve">Möte sist, kort vokal</w:t>
            </w:r>
          </w:p>
        </w:tc>
      </w:tr>
      <w:tr>
        <w:trPr>
          <w:cantSplit/>
        </w:trPr>
        <w:tc>
          <w:tcPr>
            <w:tcW w:type="dxa" w:w="3212"/>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rPr>
                <w:sz w:val="26"/>
                <w:szCs w:val="26"/>
              </w:rPr>
              <w:t xml:space="preserve">sten</w:t>
            </w:r>
          </w:p>
        </w:tc>
        <w:tc>
          <w:tcPr>
            <w:tcW w:type="dxa" w:w="3212"/>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rPr>
                <w:sz w:val="26"/>
                <w:szCs w:val="26"/>
              </w:rPr>
              <w:t xml:space="preserve">klar</w:t>
            </w:r>
          </w:p>
        </w:tc>
        <w:tc>
          <w:tcPr>
            <w:tcW w:type="dxa" w:w="3214"/>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rPr>
                <w:sz w:val="26"/>
                <w:szCs w:val="26"/>
              </w:rPr>
              <w:t xml:space="preserve">ost</w:t>
            </w:r>
          </w:p>
        </w:tc>
      </w:tr>
      <w:tr>
        <w:trPr>
          <w:cantSplit/>
        </w:trPr>
        <w:tc>
          <w:tcPr>
            <w:tcW w:type="dxa" w:w="3212"/>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rPr>
                <w:sz w:val="26"/>
                <w:szCs w:val="26"/>
              </w:rPr>
              <w:t xml:space="preserve">stol</w:t>
            </w:r>
          </w:p>
        </w:tc>
        <w:tc>
          <w:tcPr>
            <w:tcW w:type="dxa" w:w="3212"/>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rPr>
                <w:sz w:val="26"/>
                <w:szCs w:val="26"/>
              </w:rPr>
              <w:t xml:space="preserve">klok</w:t>
            </w:r>
          </w:p>
        </w:tc>
        <w:tc>
          <w:tcPr>
            <w:tcW w:type="dxa" w:w="3214"/>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rPr>
                <w:sz w:val="26"/>
                <w:szCs w:val="26"/>
              </w:rPr>
              <w:t xml:space="preserve">häst</w:t>
            </w:r>
          </w:p>
        </w:tc>
      </w:tr>
      <w:tr>
        <w:trPr>
          <w:cantSplit/>
        </w:trPr>
        <w:tc>
          <w:tcPr>
            <w:tcW w:type="dxa" w:w="3212"/>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rPr>
                <w:sz w:val="26"/>
                <w:szCs w:val="26"/>
              </w:rPr>
              <w:t xml:space="preserve">spik</w:t>
            </w:r>
          </w:p>
        </w:tc>
        <w:tc>
          <w:tcPr>
            <w:tcW w:type="dxa" w:w="3212"/>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rPr>
                <w:sz w:val="26"/>
                <w:szCs w:val="26"/>
              </w:rPr>
              <w:t xml:space="preserve">kniv</w:t>
            </w:r>
          </w:p>
        </w:tc>
        <w:tc>
          <w:tcPr>
            <w:tcW w:type="dxa" w:w="3214"/>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rPr>
                <w:sz w:val="26"/>
                <w:szCs w:val="26"/>
              </w:rPr>
              <w:t xml:space="preserve">rast</w:t>
            </w:r>
          </w:p>
        </w:tc>
      </w:tr>
      <w:tr>
        <w:trPr>
          <w:cantSplit/>
        </w:trPr>
        <w:tc>
          <w:tcPr>
            <w:tcW w:type="dxa" w:w="3212"/>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rPr>
                <w:sz w:val="26"/>
                <w:szCs w:val="26"/>
              </w:rPr>
              <w:t xml:space="preserve">snö</w:t>
            </w:r>
          </w:p>
        </w:tc>
        <w:tc>
          <w:tcPr>
            <w:tcW w:type="dxa" w:w="3212"/>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rPr>
                <w:sz w:val="26"/>
                <w:szCs w:val="26"/>
              </w:rPr>
              <w:t xml:space="preserve">knä</w:t>
            </w:r>
          </w:p>
        </w:tc>
        <w:tc>
          <w:tcPr>
            <w:tcW w:type="dxa" w:w="3214"/>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rPr>
                <w:sz w:val="26"/>
                <w:szCs w:val="26"/>
              </w:rPr>
              <w:t xml:space="preserve">fisk</w:t>
            </w:r>
          </w:p>
        </w:tc>
      </w:tr>
      <w:tr>
        <w:trPr>
          <w:cantSplit/>
        </w:trPr>
        <w:tc>
          <w:tcPr>
            <w:tcW w:type="dxa" w:w="3212"/>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rPr>
                <w:sz w:val="26"/>
                <w:szCs w:val="26"/>
              </w:rPr>
              <w:t xml:space="preserve">slut</w:t>
            </w:r>
          </w:p>
        </w:tc>
        <w:tc>
          <w:tcPr>
            <w:tcW w:type="dxa" w:w="3212"/>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rPr>
                <w:sz w:val="26"/>
                <w:szCs w:val="26"/>
              </w:rPr>
              <w:t xml:space="preserve">trä</w:t>
            </w:r>
          </w:p>
        </w:tc>
        <w:tc>
          <w:tcPr>
            <w:tcW w:type="dxa" w:w="3214"/>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rPr>
                <w:sz w:val="26"/>
                <w:szCs w:val="26"/>
              </w:rPr>
              <w:t xml:space="preserve">mask</w:t>
            </w:r>
          </w:p>
        </w:tc>
      </w:tr>
      <w:tr>
        <w:trPr>
          <w:cantSplit/>
        </w:trPr>
        <w:tc>
          <w:tcPr>
            <w:tcW w:type="dxa" w:w="3212"/>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rPr>
                <w:sz w:val="26"/>
                <w:szCs w:val="26"/>
              </w:rPr>
              <w:t xml:space="preserve">fri</w:t>
            </w:r>
          </w:p>
        </w:tc>
        <w:tc>
          <w:tcPr>
            <w:tcW w:type="dxa" w:w="3212"/>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rPr>
                <w:sz w:val="26"/>
                <w:szCs w:val="26"/>
              </w:rPr>
              <w:t xml:space="preserve">tre</w:t>
            </w:r>
          </w:p>
        </w:tc>
        <w:tc>
          <w:tcPr>
            <w:tcW w:type="dxa" w:w="3214"/>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rPr>
                <w:sz w:val="26"/>
                <w:szCs w:val="26"/>
              </w:rPr>
              <w:t xml:space="preserve">salt</w:t>
            </w:r>
          </w:p>
        </w:tc>
      </w:tr>
      <w:tr>
        <w:trPr>
          <w:cantSplit/>
        </w:trPr>
        <w:tc>
          <w:tcPr>
            <w:tcW w:type="dxa" w:w="3212"/>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rPr>
                <w:sz w:val="26"/>
                <w:szCs w:val="26"/>
              </w:rPr>
              <w:t xml:space="preserve">frö</w:t>
            </w:r>
          </w:p>
        </w:tc>
        <w:tc>
          <w:tcPr>
            <w:tcW w:type="dxa" w:w="3212"/>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rPr>
                <w:sz w:val="26"/>
                <w:szCs w:val="26"/>
              </w:rPr>
              <w:t xml:space="preserve">plan</w:t>
            </w:r>
          </w:p>
        </w:tc>
        <w:tc>
          <w:tcPr>
            <w:tcW w:type="dxa" w:w="3214"/>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rPr>
                <w:sz w:val="26"/>
                <w:szCs w:val="26"/>
              </w:rPr>
              <w:t xml:space="preserve">hals</w:t>
            </w:r>
          </w:p>
        </w:tc>
      </w:tr>
      <w:tr>
        <w:trPr>
          <w:cantSplit/>
        </w:trPr>
        <w:tc>
          <w:tcPr>
            <w:tcW w:type="dxa" w:w="3212"/>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rPr>
                <w:sz w:val="26"/>
                <w:szCs w:val="26"/>
              </w:rPr>
              <w:t xml:space="preserve">gris</w:t>
            </w:r>
          </w:p>
        </w:tc>
        <w:tc>
          <w:tcPr>
            <w:tcW w:type="dxa" w:w="3212"/>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rPr>
                <w:sz w:val="26"/>
                <w:szCs w:val="26"/>
              </w:rPr>
              <w:t xml:space="preserve">prat</w:t>
            </w:r>
          </w:p>
        </w:tc>
        <w:tc>
          <w:tcPr>
            <w:tcW w:type="dxa" w:w="3214"/>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rPr>
                <w:sz w:val="26"/>
                <w:szCs w:val="26"/>
              </w:rPr>
              <w:t xml:space="preserve">hand</w:t>
            </w:r>
          </w:p>
        </w:tc>
      </w:tr>
      <w:tr>
        <w:trPr>
          <w:cantSplit/>
        </w:trPr>
        <w:tc>
          <w:tcPr>
            <w:tcW w:type="dxa" w:w="3212"/>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rPr>
                <w:sz w:val="26"/>
                <w:szCs w:val="26"/>
              </w:rPr>
              <w:t xml:space="preserve">gran</w:t>
            </w:r>
          </w:p>
        </w:tc>
        <w:tc>
          <w:tcPr>
            <w:tcW w:type="dxa" w:w="3212"/>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rPr>
                <w:sz w:val="26"/>
                <w:szCs w:val="26"/>
              </w:rPr>
              <w:t xml:space="preserve">brev</w:t>
            </w:r>
          </w:p>
        </w:tc>
        <w:tc>
          <w:tcPr>
            <w:tcW w:type="dxa" w:w="3214"/>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rPr>
                <w:sz w:val="26"/>
                <w:szCs w:val="26"/>
              </w:rPr>
              <w:t xml:space="preserve">land</w:t>
            </w:r>
          </w:p>
        </w:tc>
      </w:tr>
      <w:tr>
        <w:trPr>
          <w:cantSplit/>
        </w:trPr>
        <w:tc>
          <w:tcPr>
            <w:tcW w:type="dxa" w:w="3212"/>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rPr>
                <w:sz w:val="26"/>
                <w:szCs w:val="26"/>
              </w:rPr>
              <w:t xml:space="preserve">blå</w:t>
            </w:r>
          </w:p>
        </w:tc>
        <w:tc>
          <w:tcPr>
            <w:tcW w:type="dxa" w:w="3212"/>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rPr>
                <w:sz w:val="26"/>
                <w:szCs w:val="26"/>
              </w:rPr>
              <w:t xml:space="preserve">bror</w:t>
            </w:r>
          </w:p>
        </w:tc>
        <w:tc>
          <w:tcPr>
            <w:tcW w:type="dxa" w:w="3214"/>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rPr>
                <w:sz w:val="26"/>
                <w:szCs w:val="26"/>
              </w:rPr>
              <w:t xml:space="preserve">sand</w:t>
            </w:r>
          </w:p>
        </w:tc>
      </w:tr>
      <w:tr>
        <w:trPr>
          <w:cantSplit/>
        </w:trPr>
        <w:tc>
          <w:tcPr>
            <w:tcW w:type="dxa" w:w="3212"/>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rPr>
                <w:sz w:val="26"/>
                <w:szCs w:val="26"/>
              </w:rPr>
              <w:t xml:space="preserve">blad</w:t>
            </w:r>
          </w:p>
        </w:tc>
        <w:tc>
          <w:tcPr>
            <w:tcW w:type="dxa" w:w="3212"/>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rPr>
                <w:sz w:val="26"/>
                <w:szCs w:val="26"/>
              </w:rPr>
              <w:t xml:space="preserve">glad</w:t>
            </w:r>
          </w:p>
        </w:tc>
        <w:tc>
          <w:tcPr>
            <w:tcW w:type="dxa" w:w="3214"/>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rPr>
                <w:sz w:val="26"/>
                <w:szCs w:val="26"/>
              </w:rPr>
              <w:t xml:space="preserve">hund</w:t>
            </w:r>
          </w:p>
        </w:tc>
      </w:tr>
      <w:tr>
        <w:trPr>
          <w:cantSplit/>
        </w:trPr>
        <w:tc>
          <w:tcPr>
            <w:tcW w:type="dxa" w:w="3212"/>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val="false"/>
              <w:spacing w:after="0" w:before="0"/>
            </w:pPr>
            <w:r>
              <w:rPr>
                <w:sz w:val="26"/>
                <w:szCs w:val="26"/>
              </w:rPr>
              <w:t xml:space="preserve">tro</w:t>
            </w:r>
          </w:p>
        </w:tc>
        <w:tc>
          <w:tcPr>
            <w:tcW w:type="dxa" w:w="3212"/>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val="false"/>
              <w:spacing w:after="0" w:before="0"/>
            </w:pPr>
            <w:r>
              <w:rPr>
                <w:sz w:val="26"/>
                <w:szCs w:val="26"/>
              </w:rPr>
              <w:t xml:space="preserve">grön</w:t>
            </w:r>
          </w:p>
        </w:tc>
        <w:tc>
          <w:tcPr>
            <w:tcW w:type="dxa" w:w="3214"/>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val="false"/>
              <w:spacing w:after="0" w:before="0"/>
            </w:pPr>
            <w:r>
              <w:rPr>
                <w:sz w:val="26"/>
                <w:szCs w:val="26"/>
              </w:rPr>
              <w:t xml:space="preserve">vind</w:t>
            </w:r>
          </w:p>
        </w:tc>
      </w:tr>
    </w:tbl>
    <w:p>
      <w:pPr>
        <w:spacing w:after="160" w:before="0"/>
      </w:pPr>
    </w:p>
    <w:p>
      <w:pPr>
        <w:pStyle w:val="Heading3"/>
        <w:keepNext/>
        <w:spacing w:after="80" w:before="240"/>
      </w:pPr>
      <w:r>
        <w:t xml:space="preserve">Läslista 5: ordet växer</w:t>
      </w:r>
    </w:p>
    <w:p>
      <w:pPr>
        <w:keepNext/>
        <w:spacing w:after="120" w:before="0"/>
      </w:pPr>
      <w:r>
        <w:t xml:space="preserve">Vecka 6 · morfem.</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80"/>
              <w:left w:type="dxa" w:w="120"/>
              <w:bottom w:type="dxa" w:w="80"/>
              <w:right w:type="dxa" w:w="120"/>
            </w:tcMar>
            <w:vAlign w:val="top"/>
          </w:tcPr>
          <w:p>
            <w:pPr>
              <w:keepNext/>
              <w:spacing w:after="0" w:before="0"/>
            </w:pPr>
            <w:r>
              <w:rPr>
                <w:b/>
                <w:bCs/>
                <w:color w:val="1D4F91"/>
                <w:sz w:val="22"/>
                <w:szCs w:val="22"/>
              </w:rPr>
              <w:t xml:space="preserve">Så arbetar ni med listan · Läslista 5: ordet växer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keepNext/>
              <w:spacing w:after="0" w:before="0"/>
            </w:pPr>
            <w:r>
              <w:rPr>
                <w:b/>
                <w:bCs/>
                <w:sz w:val="20"/>
                <w:szCs w:val="20"/>
              </w:rPr>
              <w:t xml:space="preserve">Fokus</w:t>
            </w:r>
          </w:p>
        </w:tc>
        <w:tc>
          <w:tcPr>
            <w:tcW w:type="dxa" w:w="73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rPr>
                <w:i w:val="false"/>
                <w:iCs w:val="false"/>
                <w:sz w:val="20"/>
                <w:szCs w:val="20"/>
              </w:rPr>
              <w:t xml:space="preserve">Morfem: de minsta betydelsebärande delarna. Eleven läser samma grundord med olika ändelser och upptäcker mönstret: solen, solar, lagade. Att känna igen orddelar i stället för enskilda bokstäver är steget in i ortografisk läsning.</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keepNext/>
              <w:spacing w:after="0" w:before="0"/>
            </w:pPr>
            <w:r>
              <w:rPr>
                <w:b/>
                <w:bCs/>
                <w:sz w:val="20"/>
                <w:szCs w:val="20"/>
              </w:rPr>
              <w:t xml:space="preserve">Så gör ni</w:t>
            </w:r>
          </w:p>
        </w:tc>
        <w:tc>
          <w:tcPr>
            <w:tcW w:type="dxa" w:w="73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rPr>
                <w:i w:val="false"/>
                <w:iCs w:val="false"/>
                <w:sz w:val="20"/>
                <w:szCs w:val="20"/>
              </w:rPr>
              <w:t xml:space="preserve">Läs radvis, från vänster till höger. Ringa in ändelsen och fråga vad som hände med ordet: en sol, solen, flera solar. I de sammansatta orden: dela ordet i två kända ord, sol och ros blir solros.</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keepNext w:val="false"/>
              <w:spacing w:after="0" w:before="0"/>
            </w:pPr>
            <w:r>
              <w:rPr>
                <w:b/>
                <w:bCs/>
                <w:sz w:val="20"/>
                <w:szCs w:val="20"/>
              </w:rPr>
              <w:t xml:space="preserve">Lyssna efter</w:t>
            </w:r>
          </w:p>
        </w:tc>
        <w:tc>
          <w:tcPr>
            <w:tcW w:type="dxa" w:w="73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val="false"/>
              <w:spacing w:after="0" w:before="0"/>
            </w:pPr>
            <w:r>
              <w:rPr>
                <w:i w:val="false"/>
                <w:iCs w:val="false"/>
                <w:sz w:val="20"/>
                <w:szCs w:val="20"/>
              </w:rPr>
              <w:t xml:space="preserve">Att eleven läser ändelsen som en helhet och inte ljudar om hela ordet från början. Beröm strategin: du såg ordet sol inuti solen.</w:t>
            </w:r>
          </w:p>
        </w:tc>
      </w:tr>
    </w:tbl>
    <w:p>
      <w:pPr>
        <w:spacing w:after="160" w:before="0"/>
      </w:pPr>
    </w:p>
    <w:p>
      <w:pPr>
        <w:pStyle w:val="Heading4"/>
        <w:keepNext/>
        <w:spacing w:after="60" w:before="120"/>
      </w:pPr>
      <w:r>
        <w:rPr>
          <w:b/>
          <w:bCs/>
          <w:caps/>
          <w:color w:val="1D4F91"/>
          <w:sz w:val="16"/>
          <w:szCs w:val="16"/>
        </w:rPr>
        <w:t xml:space="preserve">Substantiv: läs radvis · Läslista 5: ordet växer</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212"/>
        <w:gridCol w:w="3212"/>
        <w:gridCol w:w="3214"/>
      </w:tblGrid>
      <w:tr>
        <w:trPr>
          <w:cantSplit/>
          <w:tblHeader/>
        </w:trPr>
        <w:tc>
          <w:tcPr>
            <w:tcW w:type="dxa" w:w="3212"/>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keepNext/>
              <w:spacing w:after="0" w:before="0"/>
            </w:pPr>
            <w:r>
              <w:rPr>
                <w:caps/>
                <w:color w:val="4B5866"/>
                <w:sz w:val="15"/>
                <w:szCs w:val="15"/>
              </w:rPr>
              <w:t xml:space="preserve">Grundord</w:t>
            </w:r>
          </w:p>
        </w:tc>
        <w:tc>
          <w:tcPr>
            <w:tcW w:type="dxa" w:w="3212"/>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keepNext/>
              <w:spacing w:after="0" w:before="0"/>
            </w:pPr>
            <w:r>
              <w:rPr>
                <w:caps/>
                <w:color w:val="4B5866"/>
                <w:sz w:val="15"/>
                <w:szCs w:val="15"/>
              </w:rPr>
              <w:t xml:space="preserve">Med -en eller -an</w:t>
            </w:r>
          </w:p>
        </w:tc>
        <w:tc>
          <w:tcPr>
            <w:tcW w:type="dxa" w:w="3214"/>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keepNext/>
              <w:spacing w:after="0" w:before="0"/>
            </w:pPr>
            <w:r>
              <w:rPr>
                <w:caps/>
                <w:color w:val="4B5866"/>
                <w:sz w:val="15"/>
                <w:szCs w:val="15"/>
              </w:rPr>
              <w:t xml:space="preserve">Med -ar eller -or</w:t>
            </w:r>
          </w:p>
        </w:tc>
      </w:tr>
      <w:tr>
        <w:trPr>
          <w:cantSplit/>
        </w:trPr>
        <w:tc>
          <w:tcPr>
            <w:tcW w:type="dxa" w:w="3212"/>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rPr>
                <w:sz w:val="26"/>
                <w:szCs w:val="26"/>
              </w:rPr>
              <w:t xml:space="preserve">sol</w:t>
            </w:r>
          </w:p>
        </w:tc>
        <w:tc>
          <w:tcPr>
            <w:tcW w:type="dxa" w:w="3212"/>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rPr>
                <w:sz w:val="26"/>
                <w:szCs w:val="26"/>
              </w:rPr>
              <w:t xml:space="preserve">solen</w:t>
            </w:r>
          </w:p>
        </w:tc>
        <w:tc>
          <w:tcPr>
            <w:tcW w:type="dxa" w:w="3214"/>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rPr>
                <w:sz w:val="26"/>
                <w:szCs w:val="26"/>
              </w:rPr>
              <w:t xml:space="preserve">solar</w:t>
            </w:r>
          </w:p>
        </w:tc>
      </w:tr>
      <w:tr>
        <w:trPr>
          <w:cantSplit/>
        </w:trPr>
        <w:tc>
          <w:tcPr>
            <w:tcW w:type="dxa" w:w="3212"/>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rPr>
                <w:sz w:val="26"/>
                <w:szCs w:val="26"/>
              </w:rPr>
              <w:t xml:space="preserve">bil</w:t>
            </w:r>
          </w:p>
        </w:tc>
        <w:tc>
          <w:tcPr>
            <w:tcW w:type="dxa" w:w="3212"/>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rPr>
                <w:sz w:val="26"/>
                <w:szCs w:val="26"/>
              </w:rPr>
              <w:t xml:space="preserve">bilen</w:t>
            </w:r>
          </w:p>
        </w:tc>
        <w:tc>
          <w:tcPr>
            <w:tcW w:type="dxa" w:w="3214"/>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rPr>
                <w:sz w:val="26"/>
                <w:szCs w:val="26"/>
              </w:rPr>
              <w:t xml:space="preserve">bilar</w:t>
            </w:r>
          </w:p>
        </w:tc>
      </w:tr>
      <w:tr>
        <w:trPr>
          <w:cantSplit/>
        </w:trPr>
        <w:tc>
          <w:tcPr>
            <w:tcW w:type="dxa" w:w="3212"/>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rPr>
                <w:sz w:val="26"/>
                <w:szCs w:val="26"/>
              </w:rPr>
              <w:t xml:space="preserve">häst</w:t>
            </w:r>
          </w:p>
        </w:tc>
        <w:tc>
          <w:tcPr>
            <w:tcW w:type="dxa" w:w="3212"/>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rPr>
                <w:sz w:val="26"/>
                <w:szCs w:val="26"/>
              </w:rPr>
              <w:t xml:space="preserve">hästen</w:t>
            </w:r>
          </w:p>
        </w:tc>
        <w:tc>
          <w:tcPr>
            <w:tcW w:type="dxa" w:w="3214"/>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rPr>
                <w:sz w:val="26"/>
                <w:szCs w:val="26"/>
              </w:rPr>
              <w:t xml:space="preserve">hästar</w:t>
            </w:r>
          </w:p>
        </w:tc>
      </w:tr>
      <w:tr>
        <w:trPr>
          <w:cantSplit/>
        </w:trPr>
        <w:tc>
          <w:tcPr>
            <w:tcW w:type="dxa" w:w="3212"/>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rPr>
                <w:sz w:val="26"/>
                <w:szCs w:val="26"/>
              </w:rPr>
              <w:t xml:space="preserve">fisk</w:t>
            </w:r>
          </w:p>
        </w:tc>
        <w:tc>
          <w:tcPr>
            <w:tcW w:type="dxa" w:w="3212"/>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rPr>
                <w:sz w:val="26"/>
                <w:szCs w:val="26"/>
              </w:rPr>
              <w:t xml:space="preserve">fisken</w:t>
            </w:r>
          </w:p>
        </w:tc>
        <w:tc>
          <w:tcPr>
            <w:tcW w:type="dxa" w:w="3214"/>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rPr>
                <w:sz w:val="26"/>
                <w:szCs w:val="26"/>
              </w:rPr>
              <w:t xml:space="preserve">fiskar</w:t>
            </w:r>
          </w:p>
        </w:tc>
      </w:tr>
      <w:tr>
        <w:trPr>
          <w:cantSplit/>
        </w:trPr>
        <w:tc>
          <w:tcPr>
            <w:tcW w:type="dxa" w:w="3212"/>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rPr>
                <w:sz w:val="26"/>
                <w:szCs w:val="26"/>
              </w:rPr>
              <w:t xml:space="preserve">hund</w:t>
            </w:r>
          </w:p>
        </w:tc>
        <w:tc>
          <w:tcPr>
            <w:tcW w:type="dxa" w:w="3212"/>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rPr>
                <w:sz w:val="26"/>
                <w:szCs w:val="26"/>
              </w:rPr>
              <w:t xml:space="preserve">hunden</w:t>
            </w:r>
          </w:p>
        </w:tc>
        <w:tc>
          <w:tcPr>
            <w:tcW w:type="dxa" w:w="3214"/>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rPr>
                <w:sz w:val="26"/>
                <w:szCs w:val="26"/>
              </w:rPr>
              <w:t xml:space="preserve">hundar</w:t>
            </w:r>
          </w:p>
        </w:tc>
      </w:tr>
      <w:tr>
        <w:trPr>
          <w:cantSplit/>
        </w:trPr>
        <w:tc>
          <w:tcPr>
            <w:tcW w:type="dxa" w:w="3212"/>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rPr>
                <w:sz w:val="26"/>
                <w:szCs w:val="26"/>
              </w:rPr>
              <w:t xml:space="preserve">båt</w:t>
            </w:r>
          </w:p>
        </w:tc>
        <w:tc>
          <w:tcPr>
            <w:tcW w:type="dxa" w:w="3212"/>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rPr>
                <w:sz w:val="26"/>
                <w:szCs w:val="26"/>
              </w:rPr>
              <w:t xml:space="preserve">båten</w:t>
            </w:r>
          </w:p>
        </w:tc>
        <w:tc>
          <w:tcPr>
            <w:tcW w:type="dxa" w:w="3214"/>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rPr>
                <w:sz w:val="26"/>
                <w:szCs w:val="26"/>
              </w:rPr>
              <w:t xml:space="preserve">båtar</w:t>
            </w:r>
          </w:p>
        </w:tc>
      </w:tr>
      <w:tr>
        <w:trPr>
          <w:cantSplit/>
        </w:trPr>
        <w:tc>
          <w:tcPr>
            <w:tcW w:type="dxa" w:w="3212"/>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rPr>
                <w:sz w:val="26"/>
                <w:szCs w:val="26"/>
              </w:rPr>
              <w:t xml:space="preserve">kaka</w:t>
            </w:r>
          </w:p>
        </w:tc>
        <w:tc>
          <w:tcPr>
            <w:tcW w:type="dxa" w:w="3212"/>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rPr>
                <w:sz w:val="26"/>
                <w:szCs w:val="26"/>
              </w:rPr>
              <w:t xml:space="preserve">kakan</w:t>
            </w:r>
          </w:p>
        </w:tc>
        <w:tc>
          <w:tcPr>
            <w:tcW w:type="dxa" w:w="3214"/>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rPr>
                <w:sz w:val="26"/>
                <w:szCs w:val="26"/>
              </w:rPr>
              <w:t xml:space="preserve">kakor</w:t>
            </w:r>
          </w:p>
        </w:tc>
      </w:tr>
      <w:tr>
        <w:trPr>
          <w:cantSplit/>
        </w:trPr>
        <w:tc>
          <w:tcPr>
            <w:tcW w:type="dxa" w:w="3212"/>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rPr>
                <w:sz w:val="26"/>
                <w:szCs w:val="26"/>
              </w:rPr>
              <w:t xml:space="preserve">saga</w:t>
            </w:r>
          </w:p>
        </w:tc>
        <w:tc>
          <w:tcPr>
            <w:tcW w:type="dxa" w:w="3212"/>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rPr>
                <w:sz w:val="26"/>
                <w:szCs w:val="26"/>
              </w:rPr>
              <w:t xml:space="preserve">sagan</w:t>
            </w:r>
          </w:p>
        </w:tc>
        <w:tc>
          <w:tcPr>
            <w:tcW w:type="dxa" w:w="3214"/>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rPr>
                <w:sz w:val="26"/>
                <w:szCs w:val="26"/>
              </w:rPr>
              <w:t xml:space="preserve">sagor</w:t>
            </w:r>
          </w:p>
        </w:tc>
      </w:tr>
    </w:tbl>
    <w:p>
      <w:pPr>
        <w:spacing w:after="160" w:before="0"/>
      </w:pPr>
    </w:p>
    <w:p>
      <w:pPr>
        <w:pStyle w:val="Heading4"/>
        <w:keepNext/>
        <w:spacing w:after="60" w:before="120"/>
      </w:pPr>
      <w:r>
        <w:rPr>
          <w:b/>
          <w:bCs/>
          <w:caps/>
          <w:color w:val="1D4F91"/>
          <w:sz w:val="16"/>
          <w:szCs w:val="16"/>
        </w:rPr>
        <w:t xml:space="preserve">Verb: läs radvis · Läslista 5: ordet växer</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212"/>
        <w:gridCol w:w="3212"/>
        <w:gridCol w:w="3214"/>
      </w:tblGrid>
      <w:tr>
        <w:trPr>
          <w:cantSplit/>
          <w:tblHeader/>
        </w:trPr>
        <w:tc>
          <w:tcPr>
            <w:tcW w:type="dxa" w:w="3212"/>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keepNext/>
              <w:spacing w:after="0" w:before="0"/>
            </w:pPr>
            <w:r>
              <w:rPr>
                <w:caps/>
                <w:color w:val="4B5866"/>
                <w:sz w:val="15"/>
                <w:szCs w:val="15"/>
              </w:rPr>
              <w:t xml:space="preserve">Grundform</w:t>
            </w:r>
          </w:p>
        </w:tc>
        <w:tc>
          <w:tcPr>
            <w:tcW w:type="dxa" w:w="3212"/>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keepNext/>
              <w:spacing w:after="0" w:before="0"/>
            </w:pPr>
            <w:r>
              <w:rPr>
                <w:caps/>
                <w:color w:val="4B5866"/>
                <w:sz w:val="15"/>
                <w:szCs w:val="15"/>
              </w:rPr>
              <w:t xml:space="preserve">Nu: -ar eller -er</w:t>
            </w:r>
          </w:p>
        </w:tc>
        <w:tc>
          <w:tcPr>
            <w:tcW w:type="dxa" w:w="3214"/>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keepNext/>
              <w:spacing w:after="0" w:before="0"/>
            </w:pPr>
            <w:r>
              <w:rPr>
                <w:caps/>
                <w:color w:val="4B5866"/>
                <w:sz w:val="15"/>
                <w:szCs w:val="15"/>
              </w:rPr>
              <w:t xml:space="preserve">Då: -ade eller -de</w:t>
            </w:r>
          </w:p>
        </w:tc>
      </w:tr>
      <w:tr>
        <w:trPr>
          <w:cantSplit/>
        </w:trPr>
        <w:tc>
          <w:tcPr>
            <w:tcW w:type="dxa" w:w="3212"/>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rPr>
                <w:sz w:val="26"/>
                <w:szCs w:val="26"/>
              </w:rPr>
              <w:t xml:space="preserve">laga</w:t>
            </w:r>
          </w:p>
        </w:tc>
        <w:tc>
          <w:tcPr>
            <w:tcW w:type="dxa" w:w="3212"/>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rPr>
                <w:sz w:val="26"/>
                <w:szCs w:val="26"/>
              </w:rPr>
              <w:t xml:space="preserve">lagar</w:t>
            </w:r>
          </w:p>
        </w:tc>
        <w:tc>
          <w:tcPr>
            <w:tcW w:type="dxa" w:w="3214"/>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rPr>
                <w:sz w:val="26"/>
                <w:szCs w:val="26"/>
              </w:rPr>
              <w:t xml:space="preserve">lagade</w:t>
            </w:r>
          </w:p>
        </w:tc>
      </w:tr>
      <w:tr>
        <w:trPr>
          <w:cantSplit/>
        </w:trPr>
        <w:tc>
          <w:tcPr>
            <w:tcW w:type="dxa" w:w="3212"/>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rPr>
                <w:sz w:val="26"/>
                <w:szCs w:val="26"/>
              </w:rPr>
              <w:t xml:space="preserve">bada</w:t>
            </w:r>
          </w:p>
        </w:tc>
        <w:tc>
          <w:tcPr>
            <w:tcW w:type="dxa" w:w="3212"/>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rPr>
                <w:sz w:val="26"/>
                <w:szCs w:val="26"/>
              </w:rPr>
              <w:t xml:space="preserve">badar</w:t>
            </w:r>
          </w:p>
        </w:tc>
        <w:tc>
          <w:tcPr>
            <w:tcW w:type="dxa" w:w="3214"/>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rPr>
                <w:sz w:val="26"/>
                <w:szCs w:val="26"/>
              </w:rPr>
              <w:t xml:space="preserve">badade</w:t>
            </w:r>
          </w:p>
        </w:tc>
      </w:tr>
      <w:tr>
        <w:trPr>
          <w:cantSplit/>
        </w:trPr>
        <w:tc>
          <w:tcPr>
            <w:tcW w:type="dxa" w:w="3212"/>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rPr>
                <w:sz w:val="26"/>
                <w:szCs w:val="26"/>
              </w:rPr>
              <w:t xml:space="preserve">måla</w:t>
            </w:r>
          </w:p>
        </w:tc>
        <w:tc>
          <w:tcPr>
            <w:tcW w:type="dxa" w:w="3212"/>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rPr>
                <w:sz w:val="26"/>
                <w:szCs w:val="26"/>
              </w:rPr>
              <w:t xml:space="preserve">målar</w:t>
            </w:r>
          </w:p>
        </w:tc>
        <w:tc>
          <w:tcPr>
            <w:tcW w:type="dxa" w:w="3214"/>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rPr>
                <w:sz w:val="26"/>
                <w:szCs w:val="26"/>
              </w:rPr>
              <w:t xml:space="preserve">målade</w:t>
            </w:r>
          </w:p>
        </w:tc>
      </w:tr>
      <w:tr>
        <w:trPr>
          <w:cantSplit/>
        </w:trPr>
        <w:tc>
          <w:tcPr>
            <w:tcW w:type="dxa" w:w="3212"/>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rPr>
                <w:sz w:val="26"/>
                <w:szCs w:val="26"/>
              </w:rPr>
              <w:t xml:space="preserve">leka</w:t>
            </w:r>
          </w:p>
        </w:tc>
        <w:tc>
          <w:tcPr>
            <w:tcW w:type="dxa" w:w="3212"/>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rPr>
                <w:sz w:val="26"/>
                <w:szCs w:val="26"/>
              </w:rPr>
              <w:t xml:space="preserve">leker</w:t>
            </w:r>
          </w:p>
        </w:tc>
        <w:tc>
          <w:tcPr>
            <w:tcW w:type="dxa" w:w="3214"/>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rPr>
                <w:sz w:val="26"/>
                <w:szCs w:val="26"/>
              </w:rPr>
              <w:t xml:space="preserve">lekte</w:t>
            </w:r>
          </w:p>
        </w:tc>
      </w:tr>
      <w:tr>
        <w:trPr>
          <w:cantSplit/>
        </w:trPr>
        <w:tc>
          <w:tcPr>
            <w:tcW w:type="dxa" w:w="3212"/>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rPr>
                <w:sz w:val="26"/>
                <w:szCs w:val="26"/>
              </w:rPr>
              <w:t xml:space="preserve">läsa</w:t>
            </w:r>
          </w:p>
        </w:tc>
        <w:tc>
          <w:tcPr>
            <w:tcW w:type="dxa" w:w="3212"/>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rPr>
                <w:sz w:val="26"/>
                <w:szCs w:val="26"/>
              </w:rPr>
              <w:t xml:space="preserve">läser</w:t>
            </w:r>
          </w:p>
        </w:tc>
        <w:tc>
          <w:tcPr>
            <w:tcW w:type="dxa" w:w="3214"/>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rPr>
                <w:sz w:val="26"/>
                <w:szCs w:val="26"/>
              </w:rPr>
              <w:t xml:space="preserve">läste</w:t>
            </w:r>
          </w:p>
        </w:tc>
      </w:tr>
      <w:tr>
        <w:trPr>
          <w:cantSplit/>
        </w:trPr>
        <w:tc>
          <w:tcPr>
            <w:tcW w:type="dxa" w:w="3212"/>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rPr>
                <w:sz w:val="26"/>
                <w:szCs w:val="26"/>
              </w:rPr>
              <w:t xml:space="preserve">resa</w:t>
            </w:r>
          </w:p>
        </w:tc>
        <w:tc>
          <w:tcPr>
            <w:tcW w:type="dxa" w:w="3212"/>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rPr>
                <w:sz w:val="26"/>
                <w:szCs w:val="26"/>
              </w:rPr>
              <w:t xml:space="preserve">reser</w:t>
            </w:r>
          </w:p>
        </w:tc>
        <w:tc>
          <w:tcPr>
            <w:tcW w:type="dxa" w:w="3214"/>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rPr>
                <w:sz w:val="26"/>
                <w:szCs w:val="26"/>
              </w:rPr>
              <w:t xml:space="preserve">reste</w:t>
            </w:r>
          </w:p>
        </w:tc>
      </w:tr>
    </w:tbl>
    <w:p>
      <w:pPr>
        <w:spacing w:after="160" w:before="0"/>
      </w:pPr>
    </w:p>
    <w:p>
      <w:pPr>
        <w:pStyle w:val="Heading4"/>
        <w:keepNext/>
        <w:spacing w:after="60" w:before="120"/>
      </w:pPr>
      <w:r>
        <w:rPr>
          <w:b/>
          <w:bCs/>
          <w:caps/>
          <w:color w:val="1D4F91"/>
          <w:sz w:val="16"/>
          <w:szCs w:val="16"/>
        </w:rPr>
        <w:t xml:space="preserve">Sammansatta ord · Läslista 5: ordet växer</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212"/>
        <w:gridCol w:w="3212"/>
        <w:gridCol w:w="3214"/>
      </w:tblGrid>
      <w:tr>
        <w:trPr>
          <w:cantSplit/>
        </w:trPr>
        <w:tc>
          <w:tcPr>
            <w:tcW w:type="dxa" w:w="3212"/>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rPr>
                <w:sz w:val="26"/>
                <w:szCs w:val="26"/>
              </w:rPr>
              <w:t xml:space="preserve">solros</w:t>
            </w:r>
          </w:p>
        </w:tc>
        <w:tc>
          <w:tcPr>
            <w:tcW w:type="dxa" w:w="3212"/>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rPr>
                <w:sz w:val="26"/>
                <w:szCs w:val="26"/>
              </w:rPr>
              <w:t xml:space="preserve">husbil</w:t>
            </w:r>
          </w:p>
        </w:tc>
        <w:tc>
          <w:tcPr>
            <w:tcW w:type="dxa" w:w="3214"/>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rPr>
                <w:sz w:val="26"/>
                <w:szCs w:val="26"/>
              </w:rPr>
              <w:t xml:space="preserve">matsal</w:t>
            </w:r>
          </w:p>
        </w:tc>
      </w:tr>
      <w:tr>
        <w:trPr>
          <w:cantSplit/>
        </w:trPr>
        <w:tc>
          <w:tcPr>
            <w:tcW w:type="dxa" w:w="3212"/>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rPr>
                <w:sz w:val="26"/>
                <w:szCs w:val="26"/>
              </w:rPr>
              <w:t xml:space="preserve">solstol</w:t>
            </w:r>
          </w:p>
        </w:tc>
        <w:tc>
          <w:tcPr>
            <w:tcW w:type="dxa" w:w="3212"/>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rPr>
                <w:sz w:val="26"/>
                <w:szCs w:val="26"/>
              </w:rPr>
              <w:t xml:space="preserve">badhus</w:t>
            </w:r>
          </w:p>
        </w:tc>
        <w:tc>
          <w:tcPr>
            <w:tcW w:type="dxa" w:w="3214"/>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rPr>
                <w:sz w:val="26"/>
                <w:szCs w:val="26"/>
              </w:rPr>
              <w:t xml:space="preserve">sagobok</w:t>
            </w:r>
          </w:p>
        </w:tc>
      </w:tr>
    </w:tbl>
    <w:p>
      <w:pPr>
        <w:spacing w:after="160" w:before="0"/>
      </w:pPr>
    </w:p>
    <w:p>
      <w:pPr>
        <w:pStyle w:val="Heading4"/>
        <w:keepNext/>
        <w:spacing w:after="60" w:before="120"/>
      </w:pPr>
      <w:r>
        <w:rPr>
          <w:b/>
          <w:bCs/>
          <w:caps/>
          <w:color w:val="1D4F91"/>
          <w:sz w:val="16"/>
          <w:szCs w:val="16"/>
        </w:rPr>
        <w:t xml:space="preserve">Första meningarna · Läslista 5: ordet växer</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819"/>
        <w:gridCol w:w="4819"/>
      </w:tblGrid>
      <w:tr>
        <w:trPr>
          <w:cantSplit/>
        </w:trPr>
        <w:tc>
          <w:tcPr>
            <w:tcW w:type="dxa" w:w="4819"/>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rPr>
                <w:sz w:val="26"/>
                <w:szCs w:val="26"/>
              </w:rPr>
              <w:t xml:space="preserve">Vi badar och solar.</w:t>
            </w:r>
          </w:p>
        </w:tc>
        <w:tc>
          <w:tcPr>
            <w:tcW w:type="dxa" w:w="4819"/>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rPr>
                <w:sz w:val="26"/>
                <w:szCs w:val="26"/>
              </w:rPr>
              <w:t xml:space="preserve">Jag läser en saga.</w:t>
            </w:r>
          </w:p>
        </w:tc>
      </w:tr>
      <w:tr>
        <w:trPr>
          <w:cantSplit/>
        </w:trPr>
        <w:tc>
          <w:tcPr>
            <w:tcW w:type="dxa" w:w="4819"/>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val="false"/>
              <w:spacing w:after="0" w:before="0"/>
            </w:pPr>
            <w:r>
              <w:rPr>
                <w:sz w:val="26"/>
                <w:szCs w:val="26"/>
              </w:rPr>
              <w:t xml:space="preserve">Musen bor i huset.</w:t>
            </w:r>
          </w:p>
        </w:tc>
        <w:tc>
          <w:tcPr>
            <w:tcW w:type="dxa" w:w="4819"/>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val="false"/>
              <w:spacing w:after="0" w:before="0"/>
            </w:pPr>
            <w:r>
              <w:rPr>
                <w:sz w:val="26"/>
                <w:szCs w:val="26"/>
              </w:rPr>
              <w:t xml:space="preserve">Solen lyser på huset.</w:t>
            </w:r>
          </w:p>
        </w:tc>
      </w:tr>
    </w:tbl>
    <w:p>
      <w:pPr>
        <w:spacing w:after="160" w:before="0"/>
      </w:pPr>
    </w:p>
    <w:p>
      <w:pPr>
        <w:pStyle w:val="Heading3"/>
        <w:keepNext/>
        <w:spacing w:after="80" w:before="240"/>
      </w:pPr>
      <w:r>
        <w:t xml:space="preserve">Läslista 6: meningar</w:t>
      </w:r>
    </w:p>
    <w:p>
      <w:pPr>
        <w:keepNext/>
        <w:spacing w:after="120" w:before="0"/>
      </w:pPr>
      <w:r>
        <w:t xml:space="preserve">Vecka 7 · meningar och text.</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80"/>
              <w:left w:type="dxa" w:w="120"/>
              <w:bottom w:type="dxa" w:w="80"/>
              <w:right w:type="dxa" w:w="120"/>
            </w:tcMar>
            <w:vAlign w:val="top"/>
          </w:tcPr>
          <w:p>
            <w:pPr>
              <w:keepNext/>
              <w:spacing w:after="0" w:before="0"/>
            </w:pPr>
            <w:r>
              <w:rPr>
                <w:b/>
                <w:bCs/>
                <w:color w:val="1D4F91"/>
                <w:sz w:val="22"/>
                <w:szCs w:val="22"/>
              </w:rPr>
              <w:t xml:space="preserve">Så arbetar ni med listan · Läslista 6: meningar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keepNext/>
              <w:spacing w:after="0" w:before="0"/>
            </w:pPr>
            <w:r>
              <w:rPr>
                <w:b/>
                <w:bCs/>
                <w:sz w:val="20"/>
                <w:szCs w:val="20"/>
              </w:rPr>
              <w:t xml:space="preserve">Fokus</w:t>
            </w:r>
          </w:p>
        </w:tc>
        <w:tc>
          <w:tcPr>
            <w:tcW w:type="dxa" w:w="73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rPr>
                <w:i w:val="false"/>
                <w:iCs w:val="false"/>
                <w:sz w:val="20"/>
                <w:szCs w:val="20"/>
              </w:rPr>
              <w:t xml:space="preserve">Hela meningar av tränade ord och ordbilder, från två ord till fem. Sist en kort text. Nu ska avkodningen bära ända fram till innehållet: prata om vad meningarna betyder.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keepNext/>
              <w:spacing w:after="0" w:before="0"/>
            </w:pPr>
            <w:r>
              <w:rPr>
                <w:b/>
                <w:bCs/>
                <w:sz w:val="20"/>
                <w:szCs w:val="20"/>
              </w:rPr>
              <w:t xml:space="preserve">Så gör ni</w:t>
            </w:r>
          </w:p>
        </w:tc>
        <w:tc>
          <w:tcPr>
            <w:tcW w:type="dxa" w:w="73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rPr>
                <w:i w:val="false"/>
                <w:iCs w:val="false"/>
                <w:sz w:val="20"/>
                <w:szCs w:val="20"/>
              </w:rPr>
              <w:t xml:space="preserve">Läs varje mening två gånger: först med fokus på att alla ord blir rätt, sedan en gång till med flyt och läsmelodi. Stanna vid punkten. Ordbilderna och, är, i, på, en, ett, har, jag, vi, det och de läses som helheter.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keepNext w:val="false"/>
              <w:spacing w:after="0" w:before="0"/>
            </w:pPr>
            <w:r>
              <w:rPr>
                <w:b/>
                <w:bCs/>
                <w:sz w:val="20"/>
                <w:szCs w:val="20"/>
              </w:rPr>
              <w:t xml:space="preserve">Lyssna efter</w:t>
            </w:r>
          </w:p>
        </w:tc>
        <w:tc>
          <w:tcPr>
            <w:tcW w:type="dxa" w:w="73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val="false"/>
              <w:spacing w:after="0" w:before="0"/>
            </w:pPr>
            <w:r>
              <w:rPr>
                <w:i w:val="false"/>
                <w:iCs w:val="false"/>
                <w:sz w:val="20"/>
                <w:szCs w:val="20"/>
              </w:rPr>
              <w:t xml:space="preserve">Att eleven läser om meningen med flyt efter första genomläsningen och att rösten går ner vid punkt. Ställ en fråga per mening: var bor musen?</w:t>
            </w:r>
          </w:p>
        </w:tc>
      </w:tr>
    </w:tbl>
    <w:p>
      <w:pPr>
        <w:spacing w:after="160" w:before="0"/>
      </w:pPr>
    </w:p>
    <w:p>
      <w:pPr>
        <w:pStyle w:val="Heading4"/>
        <w:keepNext/>
        <w:spacing w:after="60" w:before="120"/>
      </w:pPr>
      <w:r>
        <w:rPr>
          <w:b/>
          <w:bCs/>
          <w:caps/>
          <w:color w:val="1D4F91"/>
          <w:sz w:val="16"/>
          <w:szCs w:val="16"/>
        </w:rPr>
        <w:t xml:space="preserve">Läs meningarna, en i taget · Läslista 6: meningar</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rPr>
                <w:sz w:val="26"/>
                <w:szCs w:val="26"/>
              </w:rPr>
              <w:t xml:space="preserve">Mus i bur.</w:t>
            </w:r>
          </w:p>
        </w:tc>
      </w:tr>
      <w:tr>
        <w:trPr>
          <w:cantSplit/>
        </w:trPr>
        <w:tc>
          <w:tcPr>
            <w:tcW w:type="dxa" w:w="96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rPr>
                <w:sz w:val="26"/>
                <w:szCs w:val="26"/>
              </w:rPr>
              <w:t xml:space="preserve">Solen lyser.</w:t>
            </w:r>
          </w:p>
        </w:tc>
      </w:tr>
      <w:tr>
        <w:trPr>
          <w:cantSplit/>
        </w:trPr>
        <w:tc>
          <w:tcPr>
            <w:tcW w:type="dxa" w:w="96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rPr>
                <w:sz w:val="26"/>
                <w:szCs w:val="26"/>
              </w:rPr>
              <w:t xml:space="preserve">Hunden är glad.</w:t>
            </w:r>
          </w:p>
        </w:tc>
      </w:tr>
      <w:tr>
        <w:trPr>
          <w:cantSplit/>
        </w:trPr>
        <w:tc>
          <w:tcPr>
            <w:tcW w:type="dxa" w:w="96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rPr>
                <w:sz w:val="26"/>
                <w:szCs w:val="26"/>
              </w:rPr>
              <w:t xml:space="preserve">Vi har en båt.</w:t>
            </w:r>
          </w:p>
        </w:tc>
      </w:tr>
      <w:tr>
        <w:trPr>
          <w:cantSplit/>
        </w:trPr>
        <w:tc>
          <w:tcPr>
            <w:tcW w:type="dxa" w:w="96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rPr>
                <w:sz w:val="26"/>
                <w:szCs w:val="26"/>
              </w:rPr>
              <w:t xml:space="preserve">Jag målar ett hus.</w:t>
            </w:r>
          </w:p>
        </w:tc>
      </w:tr>
      <w:tr>
        <w:trPr>
          <w:cantSplit/>
        </w:trPr>
        <w:tc>
          <w:tcPr>
            <w:tcW w:type="dxa" w:w="96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rPr>
                <w:sz w:val="26"/>
                <w:szCs w:val="26"/>
              </w:rPr>
              <w:t xml:space="preserve">Musen bor i muren.</w:t>
            </w:r>
          </w:p>
        </w:tc>
      </w:tr>
      <w:tr>
        <w:trPr>
          <w:cantSplit/>
        </w:trPr>
        <w:tc>
          <w:tcPr>
            <w:tcW w:type="dxa" w:w="96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rPr>
                <w:sz w:val="26"/>
                <w:szCs w:val="26"/>
              </w:rPr>
              <w:t xml:space="preserve">Hästen står i hagen.</w:t>
            </w:r>
          </w:p>
        </w:tc>
      </w:tr>
      <w:tr>
        <w:trPr>
          <w:cantSplit/>
        </w:trPr>
        <w:tc>
          <w:tcPr>
            <w:tcW w:type="dxa" w:w="96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rPr>
                <w:sz w:val="26"/>
                <w:szCs w:val="26"/>
              </w:rPr>
              <w:t xml:space="preserve">Vi leker i sanden.</w:t>
            </w:r>
          </w:p>
        </w:tc>
      </w:tr>
      <w:tr>
        <w:trPr>
          <w:cantSplit/>
        </w:trPr>
        <w:tc>
          <w:tcPr>
            <w:tcW w:type="dxa" w:w="96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rPr>
                <w:sz w:val="26"/>
                <w:szCs w:val="26"/>
              </w:rPr>
              <w:t xml:space="preserve">I skogen står en gran.</w:t>
            </w:r>
          </w:p>
        </w:tc>
      </w:tr>
      <w:tr>
        <w:trPr>
          <w:cantSplit/>
        </w:trPr>
        <w:tc>
          <w:tcPr>
            <w:tcW w:type="dxa" w:w="96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rPr>
                <w:sz w:val="26"/>
                <w:szCs w:val="26"/>
              </w:rPr>
              <w:t xml:space="preserve">Vi ser en gris och en ko.</w:t>
            </w:r>
          </w:p>
        </w:tc>
      </w:tr>
      <w:tr>
        <w:trPr>
          <w:cantSplit/>
        </w:trPr>
        <w:tc>
          <w:tcPr>
            <w:tcW w:type="dxa" w:w="96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rPr>
                <w:sz w:val="26"/>
                <w:szCs w:val="26"/>
              </w:rPr>
              <w:t xml:space="preserve">Solen och månen lyser.</w:t>
            </w:r>
          </w:p>
        </w:tc>
      </w:tr>
      <w:tr>
        <w:trPr>
          <w:cantSplit/>
        </w:trPr>
        <w:tc>
          <w:tcPr>
            <w:tcW w:type="dxa" w:w="96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rPr>
                <w:sz w:val="26"/>
                <w:szCs w:val="26"/>
              </w:rPr>
              <w:t xml:space="preserve">Mamma och pappa lagar mat.</w:t>
            </w:r>
          </w:p>
        </w:tc>
      </w:tr>
    </w:tbl>
    <w:p>
      <w:pPr>
        <w:spacing w:after="160" w:before="0"/>
      </w:pPr>
    </w:p>
    <w:p>
      <w:pPr>
        <w:pStyle w:val="Heading4"/>
        <w:keepNext/>
        <w:spacing w:after="60" w:before="120"/>
      </w:pPr>
      <w:r>
        <w:rPr>
          <w:b/>
          <w:bCs/>
          <w:caps/>
          <w:color w:val="1D4F91"/>
          <w:sz w:val="16"/>
          <w:szCs w:val="16"/>
        </w:rPr>
        <w:t xml:space="preserve">Läs texten · Läslista 6: meningar</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val="false"/>
              <w:spacing w:after="0" w:before="0"/>
            </w:pPr>
            <w:r>
              <w:rPr>
                <w:sz w:val="26"/>
                <w:szCs w:val="26"/>
              </w:rPr>
              <w:t xml:space="preserve">Sara har en hund. Hunden är stor och glad. Sara och hunden leker i sanden. Sen vilar de i solen. Det är en fin dag.</w:t>
            </w:r>
          </w:p>
        </w:tc>
      </w:tr>
    </w:tbl>
    <w:p>
      <w:pPr>
        <w:spacing w:after="160" w:before="0"/>
      </w:pPr>
    </w:p>
    <w:p>
      <w:pPr>
        <w:sectPr>
          <w:headerReference w:type="default" r:id="rId7"/>
          <w:footerReference w:type="default" r:id="rId8"/>
          <w:pgSz w:w="11906" w:h="16838" w:orient="portrait"/>
          <w:pgMar w:top="1134" w:right="1134" w:bottom="1134" w:left="1134" w:header="567" w:footer="567" w:gutter="0"/>
          <w:pgNumType/>
          <w:docGrid w:linePitch="360"/>
        </w:sectPr>
      </w:pPr>
    </w:p>
    <w:p>
      <w:pPr>
        <w:pStyle w:val="Heading1"/>
        <w:spacing w:after="40" w:before="0"/>
      </w:pPr>
      <w:r>
        <w:t xml:space="preserve">Snabbmall</w:t>
      </w:r>
    </w:p>
    <w:p>
      <w:pPr>
        <w:spacing w:after="160" w:before="0"/>
      </w:pPr>
      <w:r>
        <w:rPr>
          <w:i/>
          <w:iCs/>
          <w:color w:val="1D4F91"/>
          <w:sz w:val="24"/>
          <w:szCs w:val="24"/>
        </w:rPr>
        <w:t xml:space="preserve">Läslistor i grupp · F–⁠3, främst F–⁠2</w:t>
      </w:r>
    </w:p>
    <w:p>
      <w:pPr>
        <w:spacing w:after="200" w:before="80"/>
      </w:pPr>
      <w:r>
        <w:rPr>
          <w:color w:val="4B5866"/>
          <w:sz w:val="20"/>
          <w:szCs w:val="20"/>
        </w:rPr>
        <w:t xml:space="preserve">Datum: ______________________</w:t>
      </w:r>
      <w:r>
        <w:rPr>
          <w:color w:val="4B5866"/>
          <w:sz w:val="20"/>
          <w:szCs w:val="20"/>
        </w:rPr>
        <w:t xml:space="preserve">     Pass nr: ______________________</w:t>
      </w:r>
      <w:r>
        <w:rPr>
          <w:color w:val="4B5866"/>
          <w:sz w:val="20"/>
          <w:szCs w:val="20"/>
        </w:rPr>
        <w:t xml:space="preserve">     Grupp: ______________________</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600"/>
        <w:gridCol w:w="6038"/>
      </w:tblGrid>
      <w:tr>
        <w:trPr>
          <w:cantSplit/>
        </w:trPr>
        <w:tc>
          <w:tcPr>
            <w:tcW w:type="dxa" w:w="9638"/>
            <w:gridSpan w:val="2"/>
            <w:tcBorders>
              <w:top w:val="single" w:color="1D4F91" w:sz="4"/>
              <w:left w:val="single" w:color="1D4F91" w:sz="4"/>
              <w:bottom w:val="single" w:color="1D4F91" w:sz="4"/>
              <w:right w:val="single" w:color="1D4F91" w:sz="4"/>
            </w:tcBorders>
            <w:shd w:fill="1D4F91" w:color="auto" w:val="clear"/>
            <w:tcMar>
              <w:top w:type="dxa" w:w="80"/>
              <w:left w:type="dxa" w:w="120"/>
              <w:bottom w:type="dxa" w:w="80"/>
              <w:right w:type="dxa" w:w="120"/>
            </w:tcMar>
            <w:vAlign w:val="top"/>
          </w:tcPr>
          <w:p>
            <w:pPr>
              <w:keepNext/>
              <w:spacing w:after="0" w:before="0"/>
            </w:pPr>
            <w:r>
              <w:rPr>
                <w:b/>
                <w:bCs/>
                <w:color w:val="FFFFFF"/>
                <w:sz w:val="20"/>
                <w:szCs w:val="20"/>
              </w:rPr>
              <w:t xml:space="preserve">SNABBMALL · Läslistor i grupp</w:t>
            </w:r>
          </w:p>
        </w:tc>
      </w:tr>
      <w:tr>
        <w:trPr>
          <w:cantSplit/>
        </w:trPr>
        <w:tc>
          <w:tcPr>
            <w:tcW w:type="dxa" w:w="9638"/>
            <w:gridSpan w:val="2"/>
            <w:tcBorders>
              <w:top w:val="single" w:color="E1E6EB" w:sz="4"/>
              <w:left w:val="single" w:color="E1E6EB" w:sz="4"/>
              <w:bottom w:val="single" w:color="E1E6EB" w:sz="4"/>
              <w:right w:val="single" w:color="E1E6EB" w:sz="4"/>
            </w:tcBorders>
            <w:shd w:fill="E6EEF8" w:color="auto" w:val="clear"/>
            <w:tcMar>
              <w:top w:type="dxa" w:w="80"/>
              <w:left w:type="dxa" w:w="120"/>
              <w:bottom w:type="dxa" w:w="80"/>
              <w:right w:type="dxa" w:w="120"/>
            </w:tcMar>
            <w:vAlign w:val="top"/>
          </w:tcPr>
          <w:p>
            <w:pPr>
              <w:keepNext/>
              <w:spacing w:after="0" w:before="0"/>
            </w:pPr>
            <w:r>
              <w:rPr>
                <w:b/>
                <w:bCs/>
                <w:color w:val="1D4F91"/>
                <w:sz w:val="20"/>
                <w:szCs w:val="20"/>
              </w:rPr>
              <w:t xml:space="preserve">Före passet</w:t>
            </w:r>
          </w:p>
        </w:tc>
      </w:tr>
      <w:tr>
        <w:trPr>
          <w:cantSplit/>
          <w:trHeight w:val="900" w:hRule="atLeast"/>
        </w:trPr>
        <w:tc>
          <w:tcPr>
            <w:tcW w:type="dxa" w:w="36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center"/>
          </w:tcPr>
          <w:p>
            <w:pPr>
              <w:keepNext/>
              <w:spacing w:after="0" w:before="0"/>
            </w:pPr>
            <w:r>
              <w:rPr>
                <w:b/>
                <w:bCs/>
                <w:sz w:val="20"/>
                <w:szCs w:val="20"/>
              </w:rPr>
              <w:t xml:space="preserve">Veckans lista och dagens kolumn</w:t>
            </w:r>
          </w:p>
        </w:tc>
        <w:tc>
          <w:tcPr>
            <w:tcW w:type="dxa" w:w="60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t xml:space="preserve"/>
            </w:r>
          </w:p>
        </w:tc>
      </w:tr>
      <w:tr>
        <w:trPr>
          <w:cantSplit/>
          <w:trHeight w:val="900" w:hRule="atLeast"/>
        </w:trPr>
        <w:tc>
          <w:tcPr>
            <w:tcW w:type="dxa" w:w="36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center"/>
          </w:tcPr>
          <w:p>
            <w:pPr>
              <w:keepNext/>
              <w:spacing w:after="0" w:before="0"/>
            </w:pPr>
            <w:r>
              <w:rPr>
                <w:b/>
                <w:bCs/>
                <w:sz w:val="20"/>
                <w:szCs w:val="20"/>
              </w:rPr>
              <w:t xml:space="preserve">Ord att modellera</w:t>
            </w:r>
          </w:p>
        </w:tc>
        <w:tc>
          <w:tcPr>
            <w:tcW w:type="dxa" w:w="60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t xml:space="preserve"/>
            </w:r>
          </w:p>
        </w:tc>
      </w:tr>
      <w:tr>
        <w:trPr>
          <w:cantSplit/>
          <w:trHeight w:val="900" w:hRule="atLeast"/>
        </w:trPr>
        <w:tc>
          <w:tcPr>
            <w:tcW w:type="dxa" w:w="36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center"/>
          </w:tcPr>
          <w:p>
            <w:pPr>
              <w:keepNext/>
              <w:spacing w:after="0" w:before="0"/>
            </w:pPr>
            <w:r>
              <w:rPr>
                <w:b/>
                <w:bCs/>
                <w:sz w:val="20"/>
                <w:szCs w:val="20"/>
              </w:rPr>
              <w:t xml:space="preserve">Paren, och dagens bok</w:t>
            </w:r>
          </w:p>
        </w:tc>
        <w:tc>
          <w:tcPr>
            <w:tcW w:type="dxa" w:w="60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t xml:space="preserve"/>
            </w:r>
          </w:p>
        </w:tc>
      </w:tr>
      <w:tr>
        <w:trPr>
          <w:cantSplit/>
        </w:trPr>
        <w:tc>
          <w:tcPr>
            <w:tcW w:type="dxa" w:w="9638"/>
            <w:gridSpan w:val="2"/>
            <w:tcBorders>
              <w:top w:val="single" w:color="E1E6EB" w:sz="4"/>
              <w:left w:val="single" w:color="E1E6EB" w:sz="4"/>
              <w:bottom w:val="single" w:color="E1E6EB" w:sz="4"/>
              <w:right w:val="single" w:color="E1E6EB" w:sz="4"/>
            </w:tcBorders>
            <w:shd w:fill="E6EEF8" w:color="auto" w:val="clear"/>
            <w:tcMar>
              <w:top w:type="dxa" w:w="80"/>
              <w:left w:type="dxa" w:w="120"/>
              <w:bottom w:type="dxa" w:w="80"/>
              <w:right w:type="dxa" w:w="120"/>
            </w:tcMar>
            <w:vAlign w:val="top"/>
          </w:tcPr>
          <w:p>
            <w:pPr>
              <w:keepNext/>
              <w:spacing w:after="0" w:before="0"/>
            </w:pPr>
            <w:r>
              <w:rPr>
                <w:b/>
                <w:bCs/>
                <w:color w:val="1D4F91"/>
                <w:sz w:val="20"/>
                <w:szCs w:val="20"/>
              </w:rPr>
              <w:t xml:space="preserve">Efter passet: kort notering</w:t>
            </w:r>
          </w:p>
        </w:tc>
      </w:tr>
      <w:tr>
        <w:trPr>
          <w:cantSplit/>
          <w:trHeight w:val="900" w:hRule="atLeast"/>
        </w:trPr>
        <w:tc>
          <w:tcPr>
            <w:tcW w:type="dxa" w:w="36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center"/>
          </w:tcPr>
          <w:p>
            <w:pPr>
              <w:keepNext/>
              <w:spacing w:after="0" w:before="0"/>
            </w:pPr>
            <w:r>
              <w:rPr>
                <w:b/>
                <w:bCs/>
                <w:sz w:val="20"/>
                <w:szCs w:val="20"/>
              </w:rPr>
              <w:t xml:space="preserve">Ord och orddelar att repetera</w:t>
            </w:r>
          </w:p>
        </w:tc>
        <w:tc>
          <w:tcPr>
            <w:tcW w:type="dxa" w:w="60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t xml:space="preserve"/>
            </w:r>
          </w:p>
        </w:tc>
      </w:tr>
      <w:tr>
        <w:trPr>
          <w:cantSplit/>
          <w:trHeight w:val="900" w:hRule="atLeast"/>
        </w:trPr>
        <w:tc>
          <w:tcPr>
            <w:tcW w:type="dxa" w:w="36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center"/>
          </w:tcPr>
          <w:p>
            <w:pPr>
              <w:keepNext/>
              <w:spacing w:after="0" w:before="0"/>
            </w:pPr>
            <w:r>
              <w:rPr>
                <w:b/>
                <w:bCs/>
                <w:sz w:val="20"/>
                <w:szCs w:val="20"/>
              </w:rPr>
              <w:t xml:space="preserve">Vem läser listan med flyt? Byter vi lista?</w:t>
            </w:r>
          </w:p>
        </w:tc>
        <w:tc>
          <w:tcPr>
            <w:tcW w:type="dxa" w:w="60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t xml:space="preserve"/>
            </w:r>
          </w:p>
        </w:tc>
      </w:tr>
      <w:tr>
        <w:trPr>
          <w:cantSplit/>
          <w:trHeight w:val="900" w:hRule="atLeast"/>
        </w:trPr>
        <w:tc>
          <w:tcPr>
            <w:tcW w:type="dxa" w:w="36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center"/>
          </w:tcPr>
          <w:p>
            <w:pPr>
              <w:keepNext w:val="false"/>
              <w:spacing w:after="0" w:before="0"/>
            </w:pPr>
            <w:r>
              <w:rPr>
                <w:b/>
                <w:bCs/>
                <w:sz w:val="20"/>
                <w:szCs w:val="20"/>
              </w:rPr>
              <w:t xml:space="preserve">Vad modellerar jag i nästa avslutning?</w:t>
            </w:r>
          </w:p>
        </w:tc>
        <w:tc>
          <w:tcPr>
            <w:tcW w:type="dxa" w:w="60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val="false"/>
              <w:spacing w:after="0" w:before="0"/>
            </w:pPr>
            <w:r>
              <w:t xml:space="preserve"/>
            </w:r>
          </w:p>
        </w:tc>
      </w:tr>
    </w:tbl>
    <w:p>
      <w:pPr>
        <w:spacing w:after="160" w:before="0"/>
      </w:pPr>
    </w:p>
    <w:p>
      <w:pPr>
        <w:spacing w:after="120" w:before="160"/>
      </w:pPr>
      <w:r>
        <w:rPr>
          <w:color w:val="4B5866"/>
          <w:sz w:val="18"/>
          <w:szCs w:val="18"/>
        </w:rPr>
        <w:t xml:space="preserve">© Niclas Fohlin. Mall till Läslistor i grupp, https://niclasfohlin.se/stodundervisning/laslistor-i-grupp.</w:t>
      </w:r>
    </w:p>
    <w:p>
      <w:pPr>
        <w:sectPr>
          <w:headerReference w:type="default" r:id="rId9"/>
          <w:footerReference w:type="default" r:id="rId10"/>
          <w:pgSz w:w="11906" w:h="16838" w:orient="portrait"/>
          <w:pgMar w:top="1134" w:right="1134" w:bottom="1134" w:left="1134" w:header="567" w:footer="567" w:gutter="0"/>
          <w:pgNumType/>
          <w:docGrid w:linePitch="360"/>
        </w:sectPr>
      </w:pPr>
    </w:p>
    <w:p>
      <w:pPr>
        <w:pStyle w:val="Heading1"/>
        <w:spacing w:after="40" w:before="0"/>
      </w:pPr>
      <w:r>
        <w:t xml:space="preserve">Checklista inför passet</w:t>
      </w:r>
    </w:p>
    <w:p>
      <w:pPr>
        <w:spacing w:after="160" w:before="0"/>
      </w:pPr>
      <w:r>
        <w:rPr>
          <w:i/>
          <w:iCs/>
          <w:color w:val="1D4F91"/>
          <w:sz w:val="24"/>
          <w:szCs w:val="24"/>
        </w:rPr>
        <w:t xml:space="preserve">Läslistor i grupp · F–⁠3, främst F–⁠2</w:t>
      </w:r>
    </w:p>
    <w:p>
      <w:pPr>
        <w:spacing w:after="120" w:before="0"/>
      </w:pPr>
      <w:r>
        <w:t xml:space="preserve">Bocka av inför varje pass. Det som inte är gjort görs innan eleverna kommer.</w:t>
      </w:r>
    </w:p>
    <w:p>
      <w:pPr>
        <w:spacing w:after="200" w:before="80"/>
      </w:pPr>
      <w:r>
        <w:rPr>
          <w:color w:val="4B5866"/>
          <w:sz w:val="20"/>
          <w:szCs w:val="20"/>
        </w:rPr>
        <w:t xml:space="preserve">Datum: ______________________</w:t>
      </w:r>
      <w:r>
        <w:rPr>
          <w:color w:val="4B5866"/>
          <w:sz w:val="20"/>
          <w:szCs w:val="20"/>
        </w:rPr>
        <w:t xml:space="preserve">     Pass nr: ______________________</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Height w:val="560" w:hRule="atLeast"/>
        </w:trPr>
        <w:tc>
          <w:tcPr>
            <w:tcW w:type="dxa" w:w="9638"/>
            <w:tcBorders>
              <w:top w:val="single" w:color="E1E6EB" w:sz="4"/>
              <w:left w:val="single" w:color="E1E6EB" w:sz="4"/>
              <w:bottom w:val="single" w:color="E1E6EB" w:sz="4"/>
              <w:right w:val="single" w:color="E1E6EB" w:sz="4"/>
            </w:tcBorders>
            <w:tcMar>
              <w:top w:type="dxa" w:w="80"/>
              <w:left w:type="dxa" w:w="120"/>
              <w:bottom w:type="dxa" w:w="80"/>
              <w:right w:type="dxa" w:w="120"/>
            </w:tcMar>
            <w:vAlign w:val="center"/>
          </w:tcPr>
          <w:p>
            <w:pPr>
              <w:spacing w:after="0"/>
            </w:pPr>
            <w:r>
              <w:rPr>
                <w:rFonts w:ascii="Segoe UI Symbol" w:cs="Segoe UI Symbol" w:eastAsia="Segoe UI Symbol" w:hAnsi="Segoe UI Symbol"/>
                <w:color w:val="1D4F91"/>
                <w:sz w:val="22"/>
                <w:szCs w:val="22"/>
              </w:rPr>
              <w:t xml:space="preserve">☐ </w:t>
            </w:r>
            <w:r>
              <w:rPr>
                <w:sz w:val="20"/>
                <w:szCs w:val="20"/>
              </w:rPr>
              <w:t xml:space="preserve">Valt veckans lista och läst den högt själv.</w:t>
            </w:r>
          </w:p>
        </w:tc>
      </w:tr>
      <w:tr>
        <w:trPr>
          <w:cantSplit/>
          <w:trHeight w:val="560" w:hRule="atLeast"/>
        </w:trPr>
        <w:tc>
          <w:tcPr>
            <w:tcW w:type="dxa" w:w="9638"/>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center"/>
          </w:tcPr>
          <w:p>
            <w:pPr>
              <w:spacing w:after="0"/>
            </w:pPr>
            <w:r>
              <w:rPr>
                <w:rFonts w:ascii="Segoe UI Symbol" w:cs="Segoe UI Symbol" w:eastAsia="Segoe UI Symbol" w:hAnsi="Segoe UI Symbol"/>
                <w:color w:val="1D4F91"/>
                <w:sz w:val="22"/>
                <w:szCs w:val="22"/>
              </w:rPr>
              <w:t xml:space="preserve">☐ </w:t>
            </w:r>
            <w:r>
              <w:rPr>
                <w:sz w:val="20"/>
                <w:szCs w:val="20"/>
              </w:rPr>
              <w:t xml:space="preserve">Valt fyra till sex ord att modellera och dagens kolumn.</w:t>
            </w:r>
          </w:p>
        </w:tc>
      </w:tr>
      <w:tr>
        <w:trPr>
          <w:cantSplit/>
          <w:trHeight w:val="560" w:hRule="atLeast"/>
        </w:trPr>
        <w:tc>
          <w:tcPr>
            <w:tcW w:type="dxa" w:w="9638"/>
            <w:tcBorders>
              <w:top w:val="single" w:color="E1E6EB" w:sz="4"/>
              <w:left w:val="single" w:color="E1E6EB" w:sz="4"/>
              <w:bottom w:val="single" w:color="E1E6EB" w:sz="4"/>
              <w:right w:val="single" w:color="E1E6EB" w:sz="4"/>
            </w:tcBorders>
            <w:tcMar>
              <w:top w:type="dxa" w:w="80"/>
              <w:left w:type="dxa" w:w="120"/>
              <w:bottom w:type="dxa" w:w="80"/>
              <w:right w:type="dxa" w:w="120"/>
            </w:tcMar>
            <w:vAlign w:val="center"/>
          </w:tcPr>
          <w:p>
            <w:pPr>
              <w:spacing w:after="0"/>
            </w:pPr>
            <w:r>
              <w:rPr>
                <w:rFonts w:ascii="Segoe UI Symbol" w:cs="Segoe UI Symbol" w:eastAsia="Segoe UI Symbol" w:hAnsi="Segoe UI Symbol"/>
                <w:color w:val="1D4F91"/>
                <w:sz w:val="22"/>
                <w:szCs w:val="22"/>
              </w:rPr>
              <w:t xml:space="preserve">☐ </w:t>
            </w:r>
            <w:r>
              <w:rPr>
                <w:sz w:val="20"/>
                <w:szCs w:val="20"/>
              </w:rPr>
              <w:t xml:space="preserve">Kopierat listan till varje par.</w:t>
            </w:r>
          </w:p>
        </w:tc>
      </w:tr>
      <w:tr>
        <w:trPr>
          <w:cantSplit/>
          <w:trHeight w:val="560" w:hRule="atLeast"/>
        </w:trPr>
        <w:tc>
          <w:tcPr>
            <w:tcW w:type="dxa" w:w="9638"/>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center"/>
          </w:tcPr>
          <w:p>
            <w:pPr>
              <w:spacing w:after="0"/>
            </w:pPr>
            <w:r>
              <w:rPr>
                <w:rFonts w:ascii="Segoe UI Symbol" w:cs="Segoe UI Symbol" w:eastAsia="Segoe UI Symbol" w:hAnsi="Segoe UI Symbol"/>
                <w:color w:val="1D4F91"/>
                <w:sz w:val="22"/>
                <w:szCs w:val="22"/>
              </w:rPr>
              <w:t xml:space="preserve">☐ </w:t>
            </w:r>
            <w:r>
              <w:rPr>
                <w:sz w:val="20"/>
                <w:szCs w:val="20"/>
              </w:rPr>
              <w:t xml:space="preserve">Bestämt paren, och en trio vid udda antal.</w:t>
            </w:r>
          </w:p>
        </w:tc>
      </w:tr>
      <w:tr>
        <w:trPr>
          <w:cantSplit/>
          <w:trHeight w:val="560" w:hRule="atLeast"/>
        </w:trPr>
        <w:tc>
          <w:tcPr>
            <w:tcW w:type="dxa" w:w="9638"/>
            <w:tcBorders>
              <w:top w:val="single" w:color="E1E6EB" w:sz="4"/>
              <w:left w:val="single" w:color="E1E6EB" w:sz="4"/>
              <w:bottom w:val="single" w:color="E1E6EB" w:sz="4"/>
              <w:right w:val="single" w:color="E1E6EB" w:sz="4"/>
            </w:tcBorders>
            <w:tcMar>
              <w:top w:type="dxa" w:w="80"/>
              <w:left w:type="dxa" w:w="120"/>
              <w:bottom w:type="dxa" w:w="80"/>
              <w:right w:type="dxa" w:w="120"/>
            </w:tcMar>
            <w:vAlign w:val="center"/>
          </w:tcPr>
          <w:p>
            <w:pPr>
              <w:spacing w:after="0"/>
            </w:pPr>
            <w:r>
              <w:rPr>
                <w:rFonts w:ascii="Segoe UI Symbol" w:cs="Segoe UI Symbol" w:eastAsia="Segoe UI Symbol" w:hAnsi="Segoe UI Symbol"/>
                <w:color w:val="1D4F91"/>
                <w:sz w:val="22"/>
                <w:szCs w:val="22"/>
              </w:rPr>
              <w:t xml:space="preserve">☐ </w:t>
            </w:r>
            <w:r>
              <w:rPr>
                <w:sz w:val="20"/>
                <w:szCs w:val="20"/>
              </w:rPr>
              <w:t xml:space="preserve">Läst vad jag ska lyssna efter i veckans lista.</w:t>
            </w:r>
          </w:p>
        </w:tc>
      </w:tr>
      <w:tr>
        <w:trPr>
          <w:cantSplit/>
          <w:trHeight w:val="560" w:hRule="atLeast"/>
        </w:trPr>
        <w:tc>
          <w:tcPr>
            <w:tcW w:type="dxa" w:w="9638"/>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center"/>
          </w:tcPr>
          <w:p>
            <w:pPr>
              <w:spacing w:after="0"/>
            </w:pPr>
            <w:r>
              <w:rPr>
                <w:rFonts w:ascii="Segoe UI Symbol" w:cs="Segoe UI Symbol" w:eastAsia="Segoe UI Symbol" w:hAnsi="Segoe UI Symbol"/>
                <w:color w:val="1D4F91"/>
                <w:sz w:val="22"/>
                <w:szCs w:val="22"/>
              </w:rPr>
              <w:t xml:space="preserve">☐ </w:t>
            </w:r>
            <w:r>
              <w:rPr>
                <w:sz w:val="20"/>
                <w:szCs w:val="20"/>
              </w:rPr>
              <w:t xml:space="preserve">Tagit fram en lättläst bok till avslutningen, från vecka 4.</w:t>
            </w:r>
          </w:p>
        </w:tc>
      </w:tr>
      <w:tr>
        <w:trPr>
          <w:cantSplit/>
          <w:trHeight w:val="560" w:hRule="atLeast"/>
        </w:trPr>
        <w:tc>
          <w:tcPr>
            <w:tcW w:type="dxa" w:w="9638"/>
            <w:tcBorders>
              <w:top w:val="single" w:color="E1E6EB" w:sz="4"/>
              <w:left w:val="single" w:color="E1E6EB" w:sz="4"/>
              <w:bottom w:val="single" w:color="E1E6EB" w:sz="4"/>
              <w:right w:val="single" w:color="E1E6EB" w:sz="4"/>
            </w:tcBorders>
            <w:tcMar>
              <w:top w:type="dxa" w:w="80"/>
              <w:left w:type="dxa" w:w="120"/>
              <w:bottom w:type="dxa" w:w="80"/>
              <w:right w:type="dxa" w:w="120"/>
            </w:tcMar>
            <w:vAlign w:val="center"/>
          </w:tcPr>
          <w:p>
            <w:pPr>
              <w:spacing w:after="0"/>
            </w:pPr>
            <w:r>
              <w:rPr>
                <w:rFonts w:ascii="Segoe UI Symbol" w:cs="Segoe UI Symbol" w:eastAsia="Segoe UI Symbol" w:hAnsi="Segoe UI Symbol"/>
                <w:color w:val="1D4F91"/>
                <w:sz w:val="22"/>
                <w:szCs w:val="22"/>
              </w:rPr>
              <w:t xml:space="preserve">☐ </w:t>
            </w:r>
            <w:r>
              <w:rPr>
                <w:sz w:val="20"/>
                <w:szCs w:val="20"/>
              </w:rPr>
              <w:t xml:space="preserve">Lagt fram snabbmallen för noteringen efteråt.</w:t>
            </w:r>
          </w:p>
        </w:tc>
      </w:tr>
    </w:tbl>
    <w:p>
      <w:pPr>
        <w:spacing w:after="160" w:before="0"/>
      </w:pPr>
    </w:p>
    <w:p>
      <w:pPr>
        <w:spacing w:after="120" w:before="160"/>
      </w:pPr>
      <w:r>
        <w:rPr>
          <w:color w:val="4B5866"/>
          <w:sz w:val="18"/>
          <w:szCs w:val="18"/>
        </w:rPr>
        <w:t xml:space="preserve">© Niclas Fohlin. Mall till Läslistor i grupp, https://niclasfohlin.se/stodundervisning/laslistor-i-grupp.</w:t>
      </w:r>
    </w:p>
    <w:p>
      <w:pPr>
        <w:sectPr>
          <w:headerReference w:type="default" r:id="rId11"/>
          <w:footerReference w:type="default" r:id="rId12"/>
          <w:pgSz w:w="11906" w:h="16838" w:orient="portrait"/>
          <w:pgMar w:top="1134" w:right="1134" w:bottom="1134" w:left="1134" w:header="567" w:footer="567" w:gutter="0"/>
          <w:pgNumType/>
          <w:docGrid w:linePitch="360"/>
        </w:sectPr>
      </w:pPr>
    </w:p>
    <w:p>
      <w:pPr>
        <w:pStyle w:val="Heading1"/>
        <w:spacing w:after="40" w:before="0"/>
      </w:pPr>
      <w:r>
        <w:t xml:space="preserve">Målkoll före och efter</w:t>
      </w:r>
    </w:p>
    <w:p>
      <w:pPr>
        <w:spacing w:after="160" w:before="0"/>
      </w:pPr>
      <w:r>
        <w:rPr>
          <w:i/>
          <w:iCs/>
          <w:color w:val="1D4F91"/>
          <w:sz w:val="24"/>
          <w:szCs w:val="24"/>
        </w:rPr>
        <w:t xml:space="preserve">Läslistor i grupp · F–⁠3, främst F–⁠2</w:t>
      </w:r>
    </w:p>
    <w:p>
      <w:pPr>
        <w:spacing w:after="120" w:before="0"/>
      </w:pPr>
      <w:r>
        <w:t xml:space="preserve">Fyll i före insatsen och igen efter perioden. Kryssa i det eleven klarar, och skriv under Notering vilket stöd som behövdes.</w:t>
      </w:r>
    </w:p>
    <w:p>
      <w:pPr>
        <w:spacing w:after="200" w:before="80"/>
      </w:pPr>
      <w:r>
        <w:rPr>
          <w:color w:val="4B5866"/>
          <w:sz w:val="20"/>
          <w:szCs w:val="20"/>
        </w:rPr>
        <w:t xml:space="preserve">Elev: ______________________</w:t>
      </w:r>
      <w:r>
        <w:rPr>
          <w:color w:val="4B5866"/>
          <w:sz w:val="20"/>
          <w:szCs w:val="20"/>
        </w:rPr>
        <w:t xml:space="preserve">     Datum före: ______________________</w:t>
      </w:r>
      <w:r>
        <w:rPr>
          <w:color w:val="4B5866"/>
          <w:sz w:val="20"/>
          <w:szCs w:val="20"/>
        </w:rPr>
        <w:t xml:space="preserve">     Datum efter: ______________________</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238"/>
        <w:gridCol w:w="1200"/>
        <w:gridCol w:w="1200"/>
      </w:tblGrid>
      <w:tr>
        <w:trPr>
          <w:cantSplit/>
          <w:tblHeader/>
        </w:trPr>
        <w:tc>
          <w:tcPr>
            <w:tcW w:type="dxa" w:w="7238"/>
            <w:tcBorders>
              <w:top w:val="single" w:color="1D4F91" w:sz="4"/>
              <w:left w:val="single" w:color="1D4F91" w:sz="4"/>
              <w:bottom w:val="single" w:color="1D4F91" w:sz="4"/>
              <w:right w:val="single" w:color="1D4F91" w:sz="4"/>
            </w:tcBorders>
            <w:shd w:fill="1D4F91" w:color="auto" w:val="clear"/>
            <w:tcMar>
              <w:top w:type="dxa" w:w="80"/>
              <w:left w:type="dxa" w:w="120"/>
              <w:bottom w:type="dxa" w:w="80"/>
              <w:right w:type="dxa" w:w="120"/>
            </w:tcMar>
            <w:vAlign w:val="top"/>
          </w:tcPr>
          <w:p>
            <w:pPr>
              <w:spacing w:after="0" w:before="0"/>
            </w:pPr>
            <w:r>
              <w:rPr>
                <w:b/>
                <w:bCs/>
                <w:color w:val="FFFFFF"/>
                <w:sz w:val="20"/>
                <w:szCs w:val="20"/>
              </w:rPr>
              <w:t xml:space="preserve">Efter perioden ska eleven oftare kunna</w:t>
            </w:r>
          </w:p>
        </w:tc>
        <w:tc>
          <w:tcPr>
            <w:tcW w:type="dxa" w:w="1200"/>
            <w:tcBorders>
              <w:top w:val="single" w:color="1D4F91" w:sz="4"/>
              <w:left w:val="single" w:color="1D4F91" w:sz="4"/>
              <w:bottom w:val="single" w:color="1D4F91" w:sz="4"/>
              <w:right w:val="single" w:color="1D4F91" w:sz="4"/>
            </w:tcBorders>
            <w:shd w:fill="1D4F91" w:color="auto" w:val="clear"/>
            <w:tcMar>
              <w:top w:type="dxa" w:w="80"/>
              <w:left w:type="dxa" w:w="120"/>
              <w:bottom w:type="dxa" w:w="80"/>
              <w:right w:type="dxa" w:w="120"/>
            </w:tcMar>
            <w:vAlign w:val="top"/>
          </w:tcPr>
          <w:p>
            <w:pPr>
              <w:spacing w:after="0" w:before="0"/>
              <w:jc w:val="center"/>
            </w:pPr>
            <w:r>
              <w:rPr>
                <w:b/>
                <w:bCs/>
                <w:color w:val="FFFFFF"/>
                <w:sz w:val="20"/>
                <w:szCs w:val="20"/>
              </w:rPr>
              <w:t xml:space="preserve">Före</w:t>
            </w:r>
          </w:p>
        </w:tc>
        <w:tc>
          <w:tcPr>
            <w:tcW w:type="dxa" w:w="1200"/>
            <w:tcBorders>
              <w:top w:val="single" w:color="1D4F91" w:sz="4"/>
              <w:left w:val="single" w:color="1D4F91" w:sz="4"/>
              <w:bottom w:val="single" w:color="1D4F91" w:sz="4"/>
              <w:right w:val="single" w:color="1D4F91" w:sz="4"/>
            </w:tcBorders>
            <w:shd w:fill="1D4F91" w:color="auto" w:val="clear"/>
            <w:tcMar>
              <w:top w:type="dxa" w:w="80"/>
              <w:left w:type="dxa" w:w="120"/>
              <w:bottom w:type="dxa" w:w="80"/>
              <w:right w:type="dxa" w:w="120"/>
            </w:tcMar>
            <w:vAlign w:val="top"/>
          </w:tcPr>
          <w:p>
            <w:pPr>
              <w:spacing w:after="0" w:before="0"/>
              <w:jc w:val="center"/>
            </w:pPr>
            <w:r>
              <w:rPr>
                <w:b/>
                <w:bCs/>
                <w:color w:val="FFFFFF"/>
                <w:sz w:val="20"/>
                <w:szCs w:val="20"/>
              </w:rPr>
              <w:t xml:space="preserve">Efter</w:t>
            </w:r>
          </w:p>
        </w:tc>
      </w:tr>
      <w:tr>
        <w:trPr>
          <w:cantSplit/>
          <w:trHeight w:val="520" w:hRule="atLeast"/>
        </w:trPr>
        <w:tc>
          <w:tcPr>
            <w:tcW w:type="dxa" w:w="7238"/>
            <w:tcBorders>
              <w:top w:val="single" w:color="E1E6EB" w:sz="4"/>
              <w:left w:val="single" w:color="E1E6EB" w:sz="4"/>
              <w:bottom w:val="single" w:color="E1E6EB" w:sz="4"/>
              <w:right w:val="single" w:color="E1E6EB" w:sz="4"/>
            </w:tcBorders>
            <w:tcMar>
              <w:top w:type="dxa" w:w="80"/>
              <w:left w:type="dxa" w:w="120"/>
              <w:bottom w:type="dxa" w:w="80"/>
              <w:right w:type="dxa" w:w="120"/>
            </w:tcMar>
            <w:vAlign w:val="center"/>
          </w:tcPr>
          <w:p>
            <w:pPr>
              <w:spacing w:after="0" w:before="0"/>
            </w:pPr>
            <w:r>
              <w:rPr>
                <w:sz w:val="20"/>
                <w:szCs w:val="20"/>
              </w:rPr>
              <w:t xml:space="preserve">Säga ljudet direkt när eleven ser bokstaven</w:t>
            </w:r>
          </w:p>
        </w:tc>
        <w:tc>
          <w:tcPr>
            <w:tcW w:type="dxa" w:w="1200"/>
            <w:tcBorders>
              <w:top w:val="single" w:color="E1E6EB" w:sz="4"/>
              <w:left w:val="single" w:color="E1E6EB" w:sz="4"/>
              <w:bottom w:val="single" w:color="E1E6EB" w:sz="4"/>
              <w:right w:val="single" w:color="E1E6EB" w:sz="4"/>
            </w:tcBorders>
            <w:tcMar>
              <w:top w:type="dxa" w:w="80"/>
              <w:left w:type="dxa" w:w="120"/>
              <w:bottom w:type="dxa" w:w="80"/>
              <w:right w:type="dxa" w:w="120"/>
            </w:tcMar>
            <w:vAlign w:val="center"/>
          </w:tcPr>
          <w:p>
            <w:pPr>
              <w:spacing w:after="0"/>
              <w:jc w:val="center"/>
            </w:pPr>
            <w:r>
              <w:rPr>
                <w:rFonts w:ascii="Segoe UI Symbol" w:cs="Segoe UI Symbol" w:eastAsia="Segoe UI Symbol" w:hAnsi="Segoe UI Symbol"/>
                <w:color w:val="1D4F91"/>
                <w:sz w:val="28"/>
                <w:szCs w:val="28"/>
              </w:rPr>
              <w:t xml:space="preserve">☐</w:t>
            </w:r>
          </w:p>
        </w:tc>
        <w:tc>
          <w:tcPr>
            <w:tcW w:type="dxa" w:w="1200"/>
            <w:tcBorders>
              <w:top w:val="single" w:color="E1E6EB" w:sz="4"/>
              <w:left w:val="single" w:color="E1E6EB" w:sz="4"/>
              <w:bottom w:val="single" w:color="E1E6EB" w:sz="4"/>
              <w:right w:val="single" w:color="E1E6EB" w:sz="4"/>
            </w:tcBorders>
            <w:tcMar>
              <w:top w:type="dxa" w:w="80"/>
              <w:left w:type="dxa" w:w="120"/>
              <w:bottom w:type="dxa" w:w="80"/>
              <w:right w:type="dxa" w:w="120"/>
            </w:tcMar>
            <w:vAlign w:val="center"/>
          </w:tcPr>
          <w:p>
            <w:pPr>
              <w:spacing w:after="0"/>
              <w:jc w:val="center"/>
            </w:pPr>
            <w:r>
              <w:rPr>
                <w:rFonts w:ascii="Segoe UI Symbol" w:cs="Segoe UI Symbol" w:eastAsia="Segoe UI Symbol" w:hAnsi="Segoe UI Symbol"/>
                <w:color w:val="1D4F91"/>
                <w:sz w:val="28"/>
                <w:szCs w:val="28"/>
              </w:rPr>
              <w:t xml:space="preserve">☐</w:t>
            </w:r>
          </w:p>
        </w:tc>
      </w:tr>
      <w:tr>
        <w:trPr>
          <w:cantSplit/>
          <w:trHeight w:val="520" w:hRule="atLeast"/>
        </w:trPr>
        <w:tc>
          <w:tcPr>
            <w:tcW w:type="dxa" w:w="7238"/>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center"/>
          </w:tcPr>
          <w:p>
            <w:pPr>
              <w:spacing w:after="0" w:before="0"/>
            </w:pPr>
            <w:r>
              <w:rPr>
                <w:sz w:val="20"/>
                <w:szCs w:val="20"/>
              </w:rPr>
              <w:t xml:space="preserve">Ljuda ihop två och tre ljud till ett ord</w:t>
            </w:r>
          </w:p>
        </w:tc>
        <w:tc>
          <w:tcPr>
            <w:tcW w:type="dxa" w:w="12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center"/>
          </w:tcPr>
          <w:p>
            <w:pPr>
              <w:spacing w:after="0"/>
              <w:jc w:val="center"/>
            </w:pPr>
            <w:r>
              <w:rPr>
                <w:rFonts w:ascii="Segoe UI Symbol" w:cs="Segoe UI Symbol" w:eastAsia="Segoe UI Symbol" w:hAnsi="Segoe UI Symbol"/>
                <w:color w:val="1D4F91"/>
                <w:sz w:val="28"/>
                <w:szCs w:val="28"/>
              </w:rPr>
              <w:t xml:space="preserve">☐</w:t>
            </w:r>
          </w:p>
        </w:tc>
        <w:tc>
          <w:tcPr>
            <w:tcW w:type="dxa" w:w="12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center"/>
          </w:tcPr>
          <w:p>
            <w:pPr>
              <w:spacing w:after="0"/>
              <w:jc w:val="center"/>
            </w:pPr>
            <w:r>
              <w:rPr>
                <w:rFonts w:ascii="Segoe UI Symbol" w:cs="Segoe UI Symbol" w:eastAsia="Segoe UI Symbol" w:hAnsi="Segoe UI Symbol"/>
                <w:color w:val="1D4F91"/>
                <w:sz w:val="28"/>
                <w:szCs w:val="28"/>
              </w:rPr>
              <w:t xml:space="preserve">☐</w:t>
            </w:r>
          </w:p>
        </w:tc>
      </w:tr>
      <w:tr>
        <w:trPr>
          <w:cantSplit/>
          <w:trHeight w:val="520" w:hRule="atLeast"/>
        </w:trPr>
        <w:tc>
          <w:tcPr>
            <w:tcW w:type="dxa" w:w="7238"/>
            <w:tcBorders>
              <w:top w:val="single" w:color="E1E6EB" w:sz="4"/>
              <w:left w:val="single" w:color="E1E6EB" w:sz="4"/>
              <w:bottom w:val="single" w:color="E1E6EB" w:sz="4"/>
              <w:right w:val="single" w:color="E1E6EB" w:sz="4"/>
            </w:tcBorders>
            <w:tcMar>
              <w:top w:type="dxa" w:w="80"/>
              <w:left w:type="dxa" w:w="120"/>
              <w:bottom w:type="dxa" w:w="80"/>
              <w:right w:type="dxa" w:w="120"/>
            </w:tcMar>
            <w:vAlign w:val="center"/>
          </w:tcPr>
          <w:p>
            <w:pPr>
              <w:spacing w:after="0" w:before="0"/>
            </w:pPr>
            <w:r>
              <w:rPr>
                <w:sz w:val="20"/>
                <w:szCs w:val="20"/>
              </w:rPr>
              <w:t xml:space="preserve">Läsa ord med två stavelser, en stavelse i taget</w:t>
            </w:r>
          </w:p>
        </w:tc>
        <w:tc>
          <w:tcPr>
            <w:tcW w:type="dxa" w:w="1200"/>
            <w:tcBorders>
              <w:top w:val="single" w:color="E1E6EB" w:sz="4"/>
              <w:left w:val="single" w:color="E1E6EB" w:sz="4"/>
              <w:bottom w:val="single" w:color="E1E6EB" w:sz="4"/>
              <w:right w:val="single" w:color="E1E6EB" w:sz="4"/>
            </w:tcBorders>
            <w:tcMar>
              <w:top w:type="dxa" w:w="80"/>
              <w:left w:type="dxa" w:w="120"/>
              <w:bottom w:type="dxa" w:w="80"/>
              <w:right w:type="dxa" w:w="120"/>
            </w:tcMar>
            <w:vAlign w:val="center"/>
          </w:tcPr>
          <w:p>
            <w:pPr>
              <w:spacing w:after="0"/>
              <w:jc w:val="center"/>
            </w:pPr>
            <w:r>
              <w:rPr>
                <w:rFonts w:ascii="Segoe UI Symbol" w:cs="Segoe UI Symbol" w:eastAsia="Segoe UI Symbol" w:hAnsi="Segoe UI Symbol"/>
                <w:color w:val="1D4F91"/>
                <w:sz w:val="28"/>
                <w:szCs w:val="28"/>
              </w:rPr>
              <w:t xml:space="preserve">☐</w:t>
            </w:r>
          </w:p>
        </w:tc>
        <w:tc>
          <w:tcPr>
            <w:tcW w:type="dxa" w:w="1200"/>
            <w:tcBorders>
              <w:top w:val="single" w:color="E1E6EB" w:sz="4"/>
              <w:left w:val="single" w:color="E1E6EB" w:sz="4"/>
              <w:bottom w:val="single" w:color="E1E6EB" w:sz="4"/>
              <w:right w:val="single" w:color="E1E6EB" w:sz="4"/>
            </w:tcBorders>
            <w:tcMar>
              <w:top w:type="dxa" w:w="80"/>
              <w:left w:type="dxa" w:w="120"/>
              <w:bottom w:type="dxa" w:w="80"/>
              <w:right w:type="dxa" w:w="120"/>
            </w:tcMar>
            <w:vAlign w:val="center"/>
          </w:tcPr>
          <w:p>
            <w:pPr>
              <w:spacing w:after="0"/>
              <w:jc w:val="center"/>
            </w:pPr>
            <w:r>
              <w:rPr>
                <w:rFonts w:ascii="Segoe UI Symbol" w:cs="Segoe UI Symbol" w:eastAsia="Segoe UI Symbol" w:hAnsi="Segoe UI Symbol"/>
                <w:color w:val="1D4F91"/>
                <w:sz w:val="28"/>
                <w:szCs w:val="28"/>
              </w:rPr>
              <w:t xml:space="preserve">☐</w:t>
            </w:r>
          </w:p>
        </w:tc>
      </w:tr>
      <w:tr>
        <w:trPr>
          <w:cantSplit/>
          <w:trHeight w:val="520" w:hRule="atLeast"/>
        </w:trPr>
        <w:tc>
          <w:tcPr>
            <w:tcW w:type="dxa" w:w="7238"/>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center"/>
          </w:tcPr>
          <w:p>
            <w:pPr>
              <w:spacing w:after="0" w:before="0"/>
            </w:pPr>
            <w:r>
              <w:rPr>
                <w:sz w:val="20"/>
                <w:szCs w:val="20"/>
              </w:rPr>
              <w:t xml:space="preserve">Läsa ord med konsonantmöten utan att tappa ljud</w:t>
            </w:r>
          </w:p>
        </w:tc>
        <w:tc>
          <w:tcPr>
            <w:tcW w:type="dxa" w:w="12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center"/>
          </w:tcPr>
          <w:p>
            <w:pPr>
              <w:spacing w:after="0"/>
              <w:jc w:val="center"/>
            </w:pPr>
            <w:r>
              <w:rPr>
                <w:rFonts w:ascii="Segoe UI Symbol" w:cs="Segoe UI Symbol" w:eastAsia="Segoe UI Symbol" w:hAnsi="Segoe UI Symbol"/>
                <w:color w:val="1D4F91"/>
                <w:sz w:val="28"/>
                <w:szCs w:val="28"/>
              </w:rPr>
              <w:t xml:space="preserve">☐</w:t>
            </w:r>
          </w:p>
        </w:tc>
        <w:tc>
          <w:tcPr>
            <w:tcW w:type="dxa" w:w="12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center"/>
          </w:tcPr>
          <w:p>
            <w:pPr>
              <w:spacing w:after="0"/>
              <w:jc w:val="center"/>
            </w:pPr>
            <w:r>
              <w:rPr>
                <w:rFonts w:ascii="Segoe UI Symbol" w:cs="Segoe UI Symbol" w:eastAsia="Segoe UI Symbol" w:hAnsi="Segoe UI Symbol"/>
                <w:color w:val="1D4F91"/>
                <w:sz w:val="28"/>
                <w:szCs w:val="28"/>
              </w:rPr>
              <w:t xml:space="preserve">☐</w:t>
            </w:r>
          </w:p>
        </w:tc>
      </w:tr>
      <w:tr>
        <w:trPr>
          <w:cantSplit/>
          <w:trHeight w:val="520" w:hRule="atLeast"/>
        </w:trPr>
        <w:tc>
          <w:tcPr>
            <w:tcW w:type="dxa" w:w="7238"/>
            <w:tcBorders>
              <w:top w:val="single" w:color="E1E6EB" w:sz="4"/>
              <w:left w:val="single" w:color="E1E6EB" w:sz="4"/>
              <w:bottom w:val="single" w:color="E1E6EB" w:sz="4"/>
              <w:right w:val="single" w:color="E1E6EB" w:sz="4"/>
            </w:tcBorders>
            <w:tcMar>
              <w:top w:type="dxa" w:w="80"/>
              <w:left w:type="dxa" w:w="120"/>
              <w:bottom w:type="dxa" w:w="80"/>
              <w:right w:type="dxa" w:w="120"/>
            </w:tcMar>
            <w:vAlign w:val="center"/>
          </w:tcPr>
          <w:p>
            <w:pPr>
              <w:spacing w:after="0" w:before="0"/>
            </w:pPr>
            <w:r>
              <w:rPr>
                <w:sz w:val="20"/>
                <w:szCs w:val="20"/>
              </w:rPr>
              <w:t xml:space="preserve">Känna igen ändelser och läsa dem som en helhet</w:t>
            </w:r>
          </w:p>
        </w:tc>
        <w:tc>
          <w:tcPr>
            <w:tcW w:type="dxa" w:w="1200"/>
            <w:tcBorders>
              <w:top w:val="single" w:color="E1E6EB" w:sz="4"/>
              <w:left w:val="single" w:color="E1E6EB" w:sz="4"/>
              <w:bottom w:val="single" w:color="E1E6EB" w:sz="4"/>
              <w:right w:val="single" w:color="E1E6EB" w:sz="4"/>
            </w:tcBorders>
            <w:tcMar>
              <w:top w:type="dxa" w:w="80"/>
              <w:left w:type="dxa" w:w="120"/>
              <w:bottom w:type="dxa" w:w="80"/>
              <w:right w:type="dxa" w:w="120"/>
            </w:tcMar>
            <w:vAlign w:val="center"/>
          </w:tcPr>
          <w:p>
            <w:pPr>
              <w:spacing w:after="0"/>
              <w:jc w:val="center"/>
            </w:pPr>
            <w:r>
              <w:rPr>
                <w:rFonts w:ascii="Segoe UI Symbol" w:cs="Segoe UI Symbol" w:eastAsia="Segoe UI Symbol" w:hAnsi="Segoe UI Symbol"/>
                <w:color w:val="1D4F91"/>
                <w:sz w:val="28"/>
                <w:szCs w:val="28"/>
              </w:rPr>
              <w:t xml:space="preserve">☐</w:t>
            </w:r>
          </w:p>
        </w:tc>
        <w:tc>
          <w:tcPr>
            <w:tcW w:type="dxa" w:w="1200"/>
            <w:tcBorders>
              <w:top w:val="single" w:color="E1E6EB" w:sz="4"/>
              <w:left w:val="single" w:color="E1E6EB" w:sz="4"/>
              <w:bottom w:val="single" w:color="E1E6EB" w:sz="4"/>
              <w:right w:val="single" w:color="E1E6EB" w:sz="4"/>
            </w:tcBorders>
            <w:tcMar>
              <w:top w:type="dxa" w:w="80"/>
              <w:left w:type="dxa" w:w="120"/>
              <w:bottom w:type="dxa" w:w="80"/>
              <w:right w:type="dxa" w:w="120"/>
            </w:tcMar>
            <w:vAlign w:val="center"/>
          </w:tcPr>
          <w:p>
            <w:pPr>
              <w:spacing w:after="0"/>
              <w:jc w:val="center"/>
            </w:pPr>
            <w:r>
              <w:rPr>
                <w:rFonts w:ascii="Segoe UI Symbol" w:cs="Segoe UI Symbol" w:eastAsia="Segoe UI Symbol" w:hAnsi="Segoe UI Symbol"/>
                <w:color w:val="1D4F91"/>
                <w:sz w:val="28"/>
                <w:szCs w:val="28"/>
              </w:rPr>
              <w:t xml:space="preserve">☐</w:t>
            </w:r>
          </w:p>
        </w:tc>
      </w:tr>
      <w:tr>
        <w:trPr>
          <w:cantSplit/>
          <w:trHeight w:val="520" w:hRule="atLeast"/>
        </w:trPr>
        <w:tc>
          <w:tcPr>
            <w:tcW w:type="dxa" w:w="7238"/>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center"/>
          </w:tcPr>
          <w:p>
            <w:pPr>
              <w:spacing w:after="0" w:before="0"/>
            </w:pPr>
            <w:r>
              <w:rPr>
                <w:sz w:val="20"/>
                <w:szCs w:val="20"/>
              </w:rPr>
              <w:t xml:space="preserve">Läsa korta meningar med flyt och berätta vad de handlar om</w:t>
            </w:r>
          </w:p>
        </w:tc>
        <w:tc>
          <w:tcPr>
            <w:tcW w:type="dxa" w:w="12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center"/>
          </w:tcPr>
          <w:p>
            <w:pPr>
              <w:spacing w:after="0"/>
              <w:jc w:val="center"/>
            </w:pPr>
            <w:r>
              <w:rPr>
                <w:rFonts w:ascii="Segoe UI Symbol" w:cs="Segoe UI Symbol" w:eastAsia="Segoe UI Symbol" w:hAnsi="Segoe UI Symbol"/>
                <w:color w:val="1D4F91"/>
                <w:sz w:val="28"/>
                <w:szCs w:val="28"/>
              </w:rPr>
              <w:t xml:space="preserve">☐</w:t>
            </w:r>
          </w:p>
        </w:tc>
        <w:tc>
          <w:tcPr>
            <w:tcW w:type="dxa" w:w="12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center"/>
          </w:tcPr>
          <w:p>
            <w:pPr>
              <w:spacing w:after="0"/>
              <w:jc w:val="center"/>
            </w:pPr>
            <w:r>
              <w:rPr>
                <w:rFonts w:ascii="Segoe UI Symbol" w:cs="Segoe UI Symbol" w:eastAsia="Segoe UI Symbol" w:hAnsi="Segoe UI Symbol"/>
                <w:color w:val="1D4F91"/>
                <w:sz w:val="28"/>
                <w:szCs w:val="28"/>
              </w:rPr>
              <w:t xml:space="preserve">☐</w:t>
            </w:r>
          </w:p>
        </w:tc>
      </w:tr>
    </w:tbl>
    <w:p>
      <w:pPr>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Height w:val="2400" w:hRule="atLeast"/>
        </w:trPr>
        <w:tc>
          <w:tcPr>
            <w:tcW w:type="dxa" w:w="9638"/>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spacing w:after="0" w:before="0"/>
            </w:pPr>
            <w:r>
              <w:rPr>
                <w:b/>
                <w:bCs/>
                <w:sz w:val="20"/>
                <w:szCs w:val="20"/>
              </w:rPr>
              <w:t xml:space="preserve">Notering</w:t>
            </w:r>
          </w:p>
        </w:tc>
      </w:tr>
    </w:tbl>
    <w:p>
      <w:pPr>
        <w:spacing w:after="160" w:before="0"/>
      </w:pPr>
    </w:p>
    <w:p>
      <w:pPr>
        <w:spacing w:after="120" w:before="160"/>
      </w:pPr>
      <w:r>
        <w:rPr>
          <w:color w:val="4B5866"/>
          <w:sz w:val="18"/>
          <w:szCs w:val="18"/>
        </w:rPr>
        <w:t xml:space="preserve">© Niclas Fohlin. Mall till Läslistor i grupp, https://niclasfohlin.se/stodundervisning/laslistor-i-grupp.</w:t>
      </w:r>
    </w:p>
    <w:p>
      <w:pPr>
        <w:sectPr>
          <w:headerReference w:type="default" r:id="rId13"/>
          <w:footerReference w:type="default" r:id="rId14"/>
          <w:pgSz w:w="11906" w:h="16838" w:orient="portrait"/>
          <w:pgMar w:top="1134" w:right="1134" w:bottom="1134" w:left="1134" w:header="567" w:footer="567" w:gutter="0"/>
          <w:pgNumType/>
          <w:docGrid w:linePitch="360"/>
        </w:sectPr>
      </w:pPr>
    </w:p>
    <w:tbl>
      <w:tblPr>
        <w:tblW w:type="dxa" w:w="1593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5930"/>
      </w:tblGrid>
      <w:tr>
        <w:trPr>
          <w:cantSplit/>
        </w:trPr>
        <w:tc>
          <w:tcPr>
            <w:tcW w:type="dxa" w:w="15930"/>
            <w:tcBorders>
              <w:top w:val="single" w:color="1D4F91" w:sz="4"/>
              <w:left w:val="single" w:color="1D4F91" w:sz="4"/>
              <w:bottom w:val="single" w:color="1D4F91" w:sz="4"/>
              <w:right w:val="single" w:color="1D4F91" w:sz="4"/>
            </w:tcBorders>
            <w:shd w:fill="1D4F91" w:color="auto" w:val="clear"/>
            <w:tcMar>
              <w:top w:type="dxa" w:w="80"/>
              <w:left w:type="dxa" w:w="120"/>
              <w:bottom w:type="dxa" w:w="80"/>
              <w:right w:type="dxa" w:w="120"/>
            </w:tcMar>
            <w:vAlign w:val="center"/>
          </w:tcPr>
          <w:p>
            <w:pPr>
              <w:pStyle w:val="Heading2"/>
              <w:tabs>
                <w:tab w:val="right" w:pos="15690"/>
              </w:tabs>
              <w:spacing w:after="0" w:before="0"/>
            </w:pPr>
            <w:r>
              <w:rPr>
                <w:rFonts w:ascii="Consolas" w:cs="Consolas" w:eastAsia="Consolas" w:hAnsi="Consolas"/>
                <w:b w:val="false"/>
                <w:bCs w:val="false"/>
                <w:color w:val="DDE6E1"/>
                <w:spacing w:val="20"/>
                <w:sz w:val="18"/>
                <w:szCs w:val="18"/>
              </w:rPr>
              <w:t xml:space="preserve">LATHUND  </w:t>
            </w:r>
            <w:r>
              <w:rPr>
                <w:rFonts w:ascii="Calibri" w:cs="Calibri" w:eastAsia="Calibri" w:hAnsi="Calibri"/>
                <w:b/>
                <w:bCs/>
                <w:color w:val="FFFFFF"/>
                <w:sz w:val="34"/>
                <w:szCs w:val="34"/>
              </w:rPr>
              <w:t xml:space="preserve">Läslistor i grupp</w:t>
            </w:r>
            <w:r>
              <w:rPr>
                <w:sz w:val="26"/>
                <w:szCs w:val="26"/>
              </w:rPr>
              <w:tab/>
            </w:r>
            <w:r>
              <w:rPr>
                <w:rFonts w:ascii="Consolas" w:cs="Consolas" w:eastAsia="Consolas" w:hAnsi="Consolas"/>
                <w:b w:val="false"/>
                <w:bCs w:val="false"/>
                <w:caps/>
                <w:color w:val="DDE6E1"/>
                <w:spacing w:val="20"/>
                <w:sz w:val="18"/>
                <w:szCs w:val="18"/>
              </w:rPr>
              <w:t xml:space="preserve">Metoden · 1/4</w:t>
            </w:r>
          </w:p>
        </w:tc>
      </w:tr>
    </w:tbl>
    <w:p>
      <w:pPr>
        <w:spacing w:after="120" w:before="0"/>
      </w:pPr>
    </w:p>
    <w:tbl>
      <w:tblPr>
        <w:tblW w:type="dxa" w:w="1593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982"/>
        <w:gridCol w:w="3982"/>
        <w:gridCol w:w="3982"/>
        <w:gridCol w:w="3984"/>
      </w:tblGrid>
      <w:tr>
        <w:trPr>
          <w:cantSplit/>
        </w:trPr>
        <w:tc>
          <w:tcPr>
            <w:tcW w:type="dxa" w:w="3982"/>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pStyle w:val="Heading3"/>
              <w:keepNext/>
              <w:spacing w:after="20" w:before="0"/>
            </w:pPr>
            <w:r>
              <w:rPr>
                <w:rFonts w:ascii="Consolas" w:cs="Consolas" w:eastAsia="Consolas" w:hAnsi="Consolas"/>
                <w:b w:val="false"/>
                <w:bCs w:val="false"/>
                <w:caps/>
                <w:color w:val="4B5866"/>
                <w:spacing w:val="20"/>
                <w:sz w:val="18"/>
                <w:szCs w:val="18"/>
              </w:rPr>
              <w:t xml:space="preserve">Passlängd</w:t>
            </w:r>
          </w:p>
          <w:p>
            <w:pPr>
              <w:spacing w:after="0" w:before="0"/>
            </w:pPr>
            <w:r>
              <w:rPr>
                <w:b/>
                <w:bCs/>
                <w:sz w:val="29"/>
                <w:szCs w:val="29"/>
              </w:rPr>
              <w:t xml:space="preserve">15 minuter</w:t>
            </w:r>
          </w:p>
        </w:tc>
        <w:tc>
          <w:tcPr>
            <w:tcW w:type="dxa" w:w="3982"/>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pStyle w:val="Heading3"/>
              <w:keepNext/>
              <w:spacing w:after="20" w:before="0"/>
            </w:pPr>
            <w:r>
              <w:rPr>
                <w:rFonts w:ascii="Consolas" w:cs="Consolas" w:eastAsia="Consolas" w:hAnsi="Consolas"/>
                <w:b w:val="false"/>
                <w:bCs w:val="false"/>
                <w:caps/>
                <w:color w:val="4B5866"/>
                <w:spacing w:val="20"/>
                <w:sz w:val="18"/>
                <w:szCs w:val="18"/>
              </w:rPr>
              <w:t xml:space="preserve">Grupp</w:t>
            </w:r>
          </w:p>
          <w:p>
            <w:pPr>
              <w:spacing w:after="0" w:before="0"/>
            </w:pPr>
            <w:r>
              <w:rPr>
                <w:b/>
                <w:bCs/>
                <w:sz w:val="29"/>
                <w:szCs w:val="29"/>
              </w:rPr>
              <w:t xml:space="preserve">En till tio elever</w:t>
            </w:r>
          </w:p>
        </w:tc>
        <w:tc>
          <w:tcPr>
            <w:tcW w:type="dxa" w:w="3982"/>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pStyle w:val="Heading3"/>
              <w:keepNext/>
              <w:spacing w:after="20" w:before="0"/>
            </w:pPr>
            <w:r>
              <w:rPr>
                <w:rFonts w:ascii="Consolas" w:cs="Consolas" w:eastAsia="Consolas" w:hAnsi="Consolas"/>
                <w:b w:val="false"/>
                <w:bCs w:val="false"/>
                <w:caps/>
                <w:color w:val="4B5866"/>
                <w:spacing w:val="20"/>
                <w:sz w:val="18"/>
                <w:szCs w:val="18"/>
              </w:rPr>
              <w:t xml:space="preserve">Frekvens</w:t>
            </w:r>
          </w:p>
          <w:p>
            <w:pPr>
              <w:spacing w:after="0" w:before="0"/>
            </w:pPr>
            <w:r>
              <w:rPr>
                <w:b/>
                <w:bCs/>
                <w:sz w:val="29"/>
                <w:szCs w:val="29"/>
              </w:rPr>
              <w:t xml:space="preserve">Fyra till fem dagar i veckan i sex till åtta veckor</w:t>
            </w:r>
          </w:p>
        </w:tc>
        <w:tc>
          <w:tcPr>
            <w:tcW w:type="dxa" w:w="3984"/>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pStyle w:val="Heading3"/>
              <w:keepNext/>
              <w:spacing w:after="20" w:before="0"/>
            </w:pPr>
            <w:r>
              <w:rPr>
                <w:rFonts w:ascii="Consolas" w:cs="Consolas" w:eastAsia="Consolas" w:hAnsi="Consolas"/>
                <w:b w:val="false"/>
                <w:bCs w:val="false"/>
                <w:caps/>
                <w:color w:val="4B5866"/>
                <w:spacing w:val="20"/>
                <w:sz w:val="18"/>
                <w:szCs w:val="18"/>
              </w:rPr>
              <w:t xml:space="preserve">Innehåll</w:t>
            </w:r>
          </w:p>
          <w:p>
            <w:pPr>
              <w:spacing w:after="0" w:before="0"/>
            </w:pPr>
            <w:r>
              <w:rPr>
                <w:b/>
                <w:bCs/>
                <w:sz w:val="29"/>
                <w:szCs w:val="29"/>
              </w:rPr>
              <w:t xml:space="preserve">En läslista i veckan</w:t>
            </w:r>
          </w:p>
        </w:tc>
      </w:tr>
    </w:tbl>
    <w:p>
      <w:pPr>
        <w:spacing w:after="120" w:before="0"/>
      </w:pPr>
    </w:p>
    <w:tbl>
      <w:tblPr>
        <w:tblW w:type="dxa" w:w="15930"/>
        <w:tblBorders>
          <w:top w:val="nil" w:color="auto" w:sz="0"/>
          <w:left w:val="nil" w:color="auto" w:sz="0"/>
          <w:bottom w:val="nil" w:color="auto" w:sz="0"/>
          <w:right w:val="nil" w:color="auto" w:sz="0"/>
          <w:insideH w:val="nil" w:color="auto" w:sz="0"/>
          <w:insideV w:val="nil" w:color="auto" w:sz="0"/>
        </w:tblBorders>
        <w:tblLayout w:type="fixed"/>
      </w:tblPr>
      <w:tblGrid>
        <w:gridCol w:w="7785"/>
        <w:gridCol w:w="360"/>
        <w:gridCol w:w="7785"/>
      </w:tblGrid>
      <w:tr>
        <w:tc>
          <w:tcPr>
            <w:tcW w:type="dxa" w:w="7785"/>
            <w:tcBorders>
              <w:top w:val="nil" w:color="auto" w:sz="0"/>
              <w:left w:val="nil" w:color="auto" w:sz="0"/>
              <w:bottom w:val="nil" w:color="auto" w:sz="0"/>
              <w:right w:val="nil" w:color="auto" w:sz="0"/>
            </w:tcBorders>
            <w:tcMar>
              <w:top w:type="dxa" w:w="0"/>
              <w:left w:type="dxa" w:w="0"/>
              <w:bottom w:type="dxa" w:w="0"/>
              <w:right w:type="dxa" w:w="0"/>
            </w:tcMar>
          </w:tcPr>
          <w:p>
            <w:pPr>
              <w:pStyle w:val="Heading3"/>
              <w:keepNext/>
              <w:spacing w:after="60" w:before="60"/>
            </w:pPr>
            <w:r>
              <w:rPr>
                <w:rFonts w:ascii="Consolas" w:cs="Consolas" w:eastAsia="Consolas" w:hAnsi="Consolas"/>
                <w:b w:val="false"/>
                <w:bCs w:val="false"/>
                <w:caps/>
                <w:color w:val="1D4F91"/>
                <w:spacing w:val="20"/>
                <w:sz w:val="18"/>
                <w:szCs w:val="18"/>
              </w:rPr>
              <w:t xml:space="preserve">Så fungerar insatsen</w:t>
            </w:r>
          </w:p>
          <w:p>
            <w:pPr>
              <w:spacing w:after="120" w:before="0"/>
            </w:pPr>
            <w:r>
              <w:rPr>
                <w:sz w:val="24"/>
                <w:szCs w:val="24"/>
              </w:rPr>
              <w:t xml:space="preserve">Läslistor utvecklar avkodningen genom strukturerad och upprepad läsning, för elever i F–3 som gissar sig fram eller har svårt att ljuda ihop ord. Arbetet följer alltid samma rörelse: läraren modellerar, gruppen körläser och eleverna läser i par. Det är rörelsen som är metoden.</w:t>
            </w:r>
          </w:p>
          <w:p>
            <w:pPr>
              <w:spacing w:after="120" w:before="0"/>
            </w:pPr>
            <w:r>
              <w:rPr>
                <w:sz w:val="24"/>
                <w:szCs w:val="24"/>
              </w:rPr>
              <w:t xml:space="preserve">En lista i veckan, 15 minuter per pass. Tiderna i tabellen gäller från vecka 4, när passet avslutas med några minuter i en riktig bok som ni läser och pratar om. Vecka 1–3 är passet bara listan: modellering 0–3 minuter, körläsning 3–6, parläsning 6–14 och avslutning den sista minuten.</w:t>
            </w:r>
          </w:p>
          <w:tbl>
            <w:tblPr>
              <w:tblW w:type="dxa" w:w="754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545"/>
            </w:tblGrid>
            <w:tr>
              <w:trPr>
                <w:cantSplit/>
              </w:trPr>
              <w:tc>
                <w:tcPr>
                  <w:tcW w:type="dxa" w:w="7545"/>
                  <w:tcBorders>
                    <w:top w:val="single" w:color="14202B" w:sz="4"/>
                    <w:left w:val="single" w:color="14202B" w:sz="4"/>
                    <w:bottom w:val="single" w:color="14202B" w:sz="4"/>
                    <w:right w:val="single" w:color="14202B" w:sz="4"/>
                  </w:tcBorders>
                  <w:shd w:fill="14202B" w:color="auto" w:val="clear"/>
                  <w:tcMar>
                    <w:top w:type="dxa" w:w="80"/>
                    <w:left w:type="dxa" w:w="120"/>
                    <w:bottom w:type="dxa" w:w="80"/>
                    <w:right w:type="dxa" w:w="120"/>
                  </w:tcMar>
                  <w:vAlign w:val="top"/>
                </w:tcPr>
                <w:p>
                  <w:pPr>
                    <w:pStyle w:val="Heading3"/>
                    <w:spacing w:after="0" w:before="0"/>
                  </w:pPr>
                  <w:r>
                    <w:rPr>
                      <w:rFonts w:ascii="Consolas" w:cs="Consolas" w:eastAsia="Consolas" w:hAnsi="Consolas"/>
                      <w:b w:val="false"/>
                      <w:bCs w:val="false"/>
                      <w:caps/>
                      <w:color w:val="FFFFFF"/>
                      <w:spacing w:val="20"/>
                      <w:sz w:val="19"/>
                      <w:szCs w:val="19"/>
                    </w:rPr>
                    <w:t xml:space="preserve">Tre saker att hålla fast vid</w:t>
                  </w:r>
                </w:p>
              </w:tc>
            </w:tr>
            <w:tr>
              <w:trPr>
                <w:cantSplit/>
              </w:trPr>
              <w:tc>
                <w:tcPr>
                  <w:tcW w:type="dxa" w:w="7545"/>
                  <w:tcBorders>
                    <w:top w:val="single" w:color="14202B" w:sz="8"/>
                    <w:left w:val="single" w:color="14202B" w:sz="8"/>
                    <w:bottom w:val="single" w:color="14202B" w:sz="8"/>
                    <w:right w:val="single" w:color="14202B" w:sz="8"/>
                  </w:tcBorders>
                  <w:tcMar>
                    <w:top w:type="dxa" w:w="80"/>
                    <w:left w:type="dxa" w:w="120"/>
                    <w:bottom w:type="dxa" w:w="80"/>
                    <w:right w:type="dxa" w:w="120"/>
                  </w:tcMar>
                  <w:vAlign w:val="top"/>
                </w:tcPr>
                <w:p>
                  <w:pPr>
                    <w:spacing w:after="60"/>
                  </w:pPr>
                  <w:r>
                    <w:rPr>
                      <w:b/>
                      <w:bCs/>
                      <w:sz w:val="24"/>
                      <w:szCs w:val="24"/>
                    </w:rPr>
                    <w:t xml:space="preserve">Rörelsen är metoden.</w:t>
                  </w:r>
                  <w:r>
                    <w:rPr>
                      <w:sz w:val="24"/>
                      <w:szCs w:val="24"/>
                    </w:rPr>
                    <w:t xml:space="preserve"> Modellering, körläsning och parläsning, i den ordningen, varje gång.</w:t>
                  </w:r>
                </w:p>
                <w:p>
                  <w:pPr>
                    <w:spacing w:after="60"/>
                  </w:pPr>
                  <w:r>
                    <w:rPr>
                      <w:b/>
                      <w:bCs/>
                      <w:sz w:val="24"/>
                      <w:szCs w:val="24"/>
                    </w:rPr>
                    <w:t xml:space="preserve">Återkoppla direkt.</w:t>
                  </w:r>
                  <w:r>
                    <w:rPr>
                      <w:sz w:val="24"/>
                      <w:szCs w:val="24"/>
                    </w:rPr>
                    <w:t xml:space="preserve"> Det är den snabba feedbacken, inte listan, som utvecklar avkodningen.</w:t>
                  </w:r>
                </w:p>
                <w:p>
                  <w:pPr>
                    <w:spacing w:after="0"/>
                  </w:pPr>
                  <w:r>
                    <w:rPr>
                      <w:b/>
                      <w:bCs/>
                      <w:sz w:val="24"/>
                      <w:szCs w:val="24"/>
                    </w:rPr>
                    <w:t xml:space="preserve">Listan är ett komplement.</w:t>
                  </w:r>
                  <w:r>
                    <w:rPr>
                      <w:sz w:val="24"/>
                      <w:szCs w:val="24"/>
                    </w:rPr>
                    <w:t xml:space="preserve"> Riktiga böcker varje vecka, från vecka 4 i slutet av passet.</w:t>
                  </w:r>
                </w:p>
              </w:tc>
            </w:tr>
          </w:tbl>
          <w:p>
            <w:pPr>
              <w:spacing w:after="120" w:before="0"/>
            </w:pPr>
          </w:p>
          <w:p>
            <w:pPr>
              <w:pStyle w:val="Heading3"/>
              <w:keepNext/>
              <w:spacing w:after="60" w:before="60"/>
            </w:pPr>
            <w:r>
              <w:rPr>
                <w:rFonts w:ascii="Consolas" w:cs="Consolas" w:eastAsia="Consolas" w:hAnsi="Consolas"/>
                <w:b w:val="false"/>
                <w:bCs w:val="false"/>
                <w:caps/>
                <w:color w:val="1D4F91"/>
                <w:spacing w:val="20"/>
                <w:sz w:val="18"/>
                <w:szCs w:val="18"/>
              </w:rPr>
              <w:t xml:space="preserve">Arbetsform</w:t>
            </w:r>
          </w:p>
          <w:p>
            <w:pPr>
              <w:spacing w:after="120" w:before="0"/>
            </w:pPr>
            <w:r>
              <w:rPr>
                <w:sz w:val="24"/>
                <w:szCs w:val="24"/>
              </w:rPr>
              <w:t xml:space="preserve">Läraren visar (eleverna lyssnar) → alla tillsammans (i lärarens tempo) → i par (en pekar, en läser, läraren cirkulerar) → alla tillsammans igen (det viktigaste, och från vecka 4 boken)</w:t>
            </w:r>
          </w:p>
        </w:tc>
        <w:tc>
          <w:tcPr>
            <w:tcW w:type="dxa" w:w="360"/>
            <w:tcBorders>
              <w:top w:val="nil" w:color="auto" w:sz="0"/>
              <w:left w:val="nil" w:color="auto" w:sz="0"/>
              <w:bottom w:val="nil" w:color="auto" w:sz="0"/>
              <w:right w:val="nil" w:color="auto" w:sz="0"/>
            </w:tcBorders>
            <w:tcMar>
              <w:top w:type="dxa" w:w="0"/>
              <w:left w:type="dxa" w:w="0"/>
              <w:bottom w:type="dxa" w:w="0"/>
              <w:right w:type="dxa" w:w="0"/>
            </w:tcMar>
          </w:tcPr>
          <w:p>
            <w:pPr>
              <w:spacing w:after="0"/>
            </w:pPr>
          </w:p>
        </w:tc>
        <w:tc>
          <w:tcPr>
            <w:tcW w:type="dxa" w:w="7785"/>
            <w:tcBorders>
              <w:top w:val="nil" w:color="auto" w:sz="0"/>
              <w:left w:val="nil" w:color="auto" w:sz="0"/>
              <w:bottom w:val="nil" w:color="auto" w:sz="0"/>
              <w:right w:val="nil" w:color="auto" w:sz="0"/>
            </w:tcBorders>
            <w:tcMar>
              <w:top w:type="dxa" w:w="0"/>
              <w:left w:type="dxa" w:w="0"/>
              <w:bottom w:type="dxa" w:w="0"/>
              <w:right w:type="dxa" w:w="0"/>
            </w:tcMar>
          </w:tcPr>
          <w:p>
            <w:pPr>
              <w:pStyle w:val="Heading3"/>
              <w:keepNext/>
              <w:spacing w:after="60" w:before="60"/>
            </w:pPr>
            <w:r>
              <w:rPr>
                <w:rFonts w:ascii="Consolas" w:cs="Consolas" w:eastAsia="Consolas" w:hAnsi="Consolas"/>
                <w:b w:val="false"/>
                <w:bCs w:val="false"/>
                <w:caps/>
                <w:color w:val="1D4F91"/>
                <w:spacing w:val="20"/>
                <w:sz w:val="18"/>
                <w:szCs w:val="18"/>
              </w:rPr>
              <w:t xml:space="preserve">De fyra stegen · vad du gör och säger</w:t>
            </w:r>
          </w:p>
          <w:tbl>
            <w:tblPr>
              <w:tblW w:type="dxa" w:w="754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716"/>
              <w:gridCol w:w="4829"/>
            </w:tblGrid>
            <w:tr>
              <w:trPr>
                <w:cantSplit/>
                <w:tblHeader/>
              </w:trPr>
              <w:tc>
                <w:tcPr>
                  <w:tcW w:type="dxa" w:w="2716"/>
                  <w:tcBorders>
                    <w:top w:val="single" w:color="14202B" w:sz="4"/>
                    <w:left w:val="single" w:color="14202B" w:sz="4"/>
                    <w:bottom w:val="single" w:color="14202B" w:sz="4"/>
                    <w:right w:val="single" w:color="14202B" w:sz="4"/>
                  </w:tcBorders>
                  <w:shd w:fill="14202B" w:color="auto" w:val="clear"/>
                  <w:tcMar>
                    <w:top w:type="dxa" w:w="80"/>
                    <w:left w:type="dxa" w:w="120"/>
                    <w:bottom w:type="dxa" w:w="80"/>
                    <w:right w:type="dxa" w:w="120"/>
                  </w:tcMar>
                  <w:vAlign w:val="top"/>
                </w:tcPr>
                <w:p>
                  <w:pPr>
                    <w:spacing w:after="0" w:before="0"/>
                  </w:pPr>
                  <w:r>
                    <w:rPr>
                      <w:b/>
                      <w:bCs/>
                      <w:color w:val="FFFFFF"/>
                      <w:sz w:val="24"/>
                      <w:szCs w:val="24"/>
                    </w:rPr>
                    <w:t xml:space="preserve">Steg</w:t>
                  </w:r>
                </w:p>
              </w:tc>
              <w:tc>
                <w:tcPr>
                  <w:tcW w:type="dxa" w:w="4829"/>
                  <w:tcBorders>
                    <w:top w:val="single" w:color="14202B" w:sz="4"/>
                    <w:left w:val="single" w:color="14202B" w:sz="4"/>
                    <w:bottom w:val="single" w:color="14202B" w:sz="4"/>
                    <w:right w:val="single" w:color="14202B" w:sz="4"/>
                  </w:tcBorders>
                  <w:shd w:fill="14202B" w:color="auto" w:val="clear"/>
                  <w:tcMar>
                    <w:top w:type="dxa" w:w="80"/>
                    <w:left w:type="dxa" w:w="120"/>
                    <w:bottom w:type="dxa" w:w="80"/>
                    <w:right w:type="dxa" w:w="120"/>
                  </w:tcMar>
                  <w:vAlign w:val="top"/>
                </w:tcPr>
                <w:p>
                  <w:pPr>
                    <w:spacing w:after="0" w:before="0"/>
                  </w:pPr>
                  <w:r>
                    <w:rPr>
                      <w:b/>
                      <w:bCs/>
                      <w:color w:val="FFFFFF"/>
                      <w:sz w:val="24"/>
                      <w:szCs w:val="24"/>
                    </w:rPr>
                    <w:t xml:space="preserve">Exempelfraser</w:t>
                  </w:r>
                </w:p>
              </w:tc>
            </w:tr>
            <w:tr>
              <w:trPr>
                <w:cantSplit/>
              </w:trPr>
              <w:tc>
                <w:tcPr>
                  <w:tcW w:type="dxa" w:w="2716"/>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spacing w:after="20" w:before="0"/>
                  </w:pPr>
                  <w:r>
                    <w:rPr>
                      <w:b/>
                      <w:bCs/>
                      <w:i w:val="false"/>
                      <w:iCs w:val="false"/>
                      <w:color w:val="1D4F91"/>
                      <w:sz w:val="24"/>
                      <w:szCs w:val="24"/>
                    </w:rPr>
                    <w:t xml:space="preserve">1 · Modellering</w:t>
                  </w:r>
                </w:p>
                <w:p>
                  <w:pPr>
                    <w:spacing w:after="0" w:before="0"/>
                  </w:pPr>
                  <w:r>
                    <w:rPr>
                      <w:b w:val="false"/>
                      <w:bCs w:val="false"/>
                      <w:i/>
                      <w:iCs/>
                      <w:color w:val="4B5866"/>
                      <w:sz w:val="24"/>
                      <w:szCs w:val="24"/>
                    </w:rPr>
                    <w:t xml:space="preserve">0–⁠2 min. Ljuda, bind ihop och läs ordet i normal takt.</w:t>
                  </w:r>
                </w:p>
              </w:tc>
              <w:tc>
                <w:tcPr>
                  <w:tcW w:type="dxa" w:w="4829"/>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spacing w:after="20" w:before="0"/>
                  </w:pPr>
                  <w:r>
                    <w:rPr>
                      <w:i/>
                      <w:iCs/>
                      <w:sz w:val="24"/>
                      <w:szCs w:val="24"/>
                    </w:rPr>
                    <w:t xml:space="preserve">”Lyssna när jag ljudar: sss-t-eee-nnn. Sten.”</w:t>
                  </w:r>
                </w:p>
                <w:p>
                  <w:pPr>
                    <w:spacing w:after="0" w:before="0"/>
                  </w:pPr>
                  <w:r>
                    <w:rPr>
                      <w:i/>
                      <w:iCs/>
                      <w:sz w:val="24"/>
                      <w:szCs w:val="24"/>
                    </w:rPr>
                    <w:t xml:space="preserve">”Här är det lätt att tappa ett ljud. Hör ni vilket?”</w:t>
                  </w:r>
                </w:p>
              </w:tc>
            </w:tr>
            <w:tr>
              <w:trPr>
                <w:cantSplit/>
              </w:trPr>
              <w:tc>
                <w:tcPr>
                  <w:tcW w:type="dxa" w:w="2716"/>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spacing w:after="20" w:before="0"/>
                  </w:pPr>
                  <w:r>
                    <w:rPr>
                      <w:b/>
                      <w:bCs/>
                      <w:i w:val="false"/>
                      <w:iCs w:val="false"/>
                      <w:color w:val="1D4F91"/>
                      <w:sz w:val="24"/>
                      <w:szCs w:val="24"/>
                    </w:rPr>
                    <w:t xml:space="preserve">2 · Körläsning</w:t>
                  </w:r>
                </w:p>
                <w:p>
                  <w:pPr>
                    <w:spacing w:after="0" w:before="0"/>
                  </w:pPr>
                  <w:r>
                    <w:rPr>
                      <w:b w:val="false"/>
                      <w:bCs w:val="false"/>
                      <w:i/>
                      <w:iCs/>
                      <w:color w:val="4B5866"/>
                      <w:sz w:val="24"/>
                      <w:szCs w:val="24"/>
                    </w:rPr>
                    <w:t xml:space="preserve">2–⁠4 min. Alla läser samma ord i ditt tempo.</w:t>
                  </w:r>
                </w:p>
              </w:tc>
              <w:tc>
                <w:tcPr>
                  <w:tcW w:type="dxa" w:w="4829"/>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spacing w:after="20" w:before="0"/>
                  </w:pPr>
                  <w:r>
                    <w:rPr>
                      <w:i/>
                      <w:iCs/>
                      <w:sz w:val="24"/>
                      <w:szCs w:val="24"/>
                    </w:rPr>
                    <w:t xml:space="preserve">”Alla tillsammans, i min takt.”</w:t>
                  </w:r>
                </w:p>
                <w:p>
                  <w:pPr>
                    <w:spacing w:after="0" w:before="0"/>
                  </w:pPr>
                  <w:r>
                    <w:rPr>
                      <w:i/>
                      <w:iCs/>
                      <w:sz w:val="24"/>
                      <w:szCs w:val="24"/>
                    </w:rPr>
                    <w:t xml:space="preserve">”Vi läser kolumnen en gång till.”</w:t>
                  </w:r>
                </w:p>
              </w:tc>
            </w:tr>
            <w:tr>
              <w:trPr>
                <w:cantSplit/>
              </w:trPr>
              <w:tc>
                <w:tcPr>
                  <w:tcW w:type="dxa" w:w="2716"/>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spacing w:after="20" w:before="0"/>
                  </w:pPr>
                  <w:r>
                    <w:rPr>
                      <w:b/>
                      <w:bCs/>
                      <w:i w:val="false"/>
                      <w:iCs w:val="false"/>
                      <w:color w:val="1D4F91"/>
                      <w:sz w:val="24"/>
                      <w:szCs w:val="24"/>
                    </w:rPr>
                    <w:t xml:space="preserve">3 · Parläsning</w:t>
                  </w:r>
                </w:p>
                <w:p>
                  <w:pPr>
                    <w:spacing w:after="0" w:before="0"/>
                  </w:pPr>
                  <w:r>
                    <w:rPr>
                      <w:b w:val="false"/>
                      <w:bCs w:val="false"/>
                      <w:i/>
                      <w:iCs/>
                      <w:color w:val="4B5866"/>
                      <w:sz w:val="24"/>
                      <w:szCs w:val="24"/>
                    </w:rPr>
                    <w:t xml:space="preserve">4–⁠10 min. En pekar, en läser, byt roller. Du cirkulerar.</w:t>
                  </w:r>
                </w:p>
              </w:tc>
              <w:tc>
                <w:tcPr>
                  <w:tcW w:type="dxa" w:w="4829"/>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spacing w:after="20" w:before="0"/>
                  </w:pPr>
                  <w:r>
                    <w:rPr>
                      <w:i/>
                      <w:iCs/>
                      <w:sz w:val="24"/>
                      <w:szCs w:val="24"/>
                    </w:rPr>
                    <w:t xml:space="preserve">”Du ljudade hela vägen fram till sista ljudet.”</w:t>
                  </w:r>
                </w:p>
                <w:p>
                  <w:pPr>
                    <w:spacing w:after="0" w:before="0"/>
                  </w:pPr>
                  <w:r>
                    <w:rPr>
                      <w:i/>
                      <w:iCs/>
                      <w:sz w:val="24"/>
                      <w:szCs w:val="24"/>
                    </w:rPr>
                    <w:t xml:space="preserve">”Läs om hela ordet från början.”</w:t>
                  </w:r>
                </w:p>
              </w:tc>
            </w:tr>
            <w:tr>
              <w:trPr>
                <w:cantSplit/>
              </w:trPr>
              <w:tc>
                <w:tcPr>
                  <w:tcW w:type="dxa" w:w="2716"/>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spacing w:after="20" w:before="0"/>
                  </w:pPr>
                  <w:r>
                    <w:rPr>
                      <w:b/>
                      <w:bCs/>
                      <w:i w:val="false"/>
                      <w:iCs w:val="false"/>
                      <w:color w:val="1D4F91"/>
                      <w:sz w:val="24"/>
                      <w:szCs w:val="24"/>
                    </w:rPr>
                    <w:t xml:space="preserve">4 · Avslutning</w:t>
                  </w:r>
                </w:p>
                <w:p>
                  <w:pPr>
                    <w:spacing w:after="0" w:before="0"/>
                  </w:pPr>
                  <w:r>
                    <w:rPr>
                      <w:b w:val="false"/>
                      <w:bCs w:val="false"/>
                      <w:i/>
                      <w:iCs/>
                      <w:color w:val="4B5866"/>
                      <w:sz w:val="24"/>
                      <w:szCs w:val="24"/>
                    </w:rPr>
                    <w:t xml:space="preserve">10–⁠15 min. Det viktigaste, sedan boken från vecka 4.</w:t>
                  </w:r>
                </w:p>
              </w:tc>
              <w:tc>
                <w:tcPr>
                  <w:tcW w:type="dxa" w:w="4829"/>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spacing w:after="20" w:before="0"/>
                  </w:pPr>
                  <w:r>
                    <w:rPr>
                      <w:i/>
                      <w:iCs/>
                      <w:sz w:val="24"/>
                      <w:szCs w:val="24"/>
                    </w:rPr>
                    <w:t xml:space="preserve">”Nu läser vi ordet tillsammans.”</w:t>
                  </w:r>
                </w:p>
                <w:p>
                  <w:pPr>
                    <w:spacing w:after="0" w:before="0"/>
                  </w:pPr>
                  <w:r>
                    <w:rPr>
                      <w:i/>
                      <w:iCs/>
                      <w:sz w:val="24"/>
                      <w:szCs w:val="24"/>
                    </w:rPr>
                    <w:t xml:space="preserve">”Vad tror ni händer sen?”</w:t>
                  </w:r>
                </w:p>
              </w:tc>
            </w:tr>
          </w:tbl>
          <w:p>
            <w:pPr>
              <w:spacing w:after="160" w:before="0"/>
            </w:pPr>
          </w:p>
          <w:tbl>
            <w:tblPr>
              <w:tblW w:type="dxa" w:w="754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545"/>
            </w:tblGrid>
            <w:tr>
              <w:trPr>
                <w:cantSplit/>
              </w:trPr>
              <w:tc>
                <w:tcPr>
                  <w:tcW w:type="dxa" w:w="7545"/>
                  <w:tcBorders>
                    <w:top w:val="single" w:color="FBF3E4" w:sz="4"/>
                    <w:left w:val="single" w:color="8A5A1E" w:sz="24"/>
                    <w:bottom w:val="single" w:color="FBF3E4" w:sz="4"/>
                    <w:right w:val="single" w:color="FBF3E4" w:sz="4"/>
                  </w:tcBorders>
                  <w:shd w:fill="FBF3E4" w:color="auto" w:val="clear"/>
                  <w:tcMar>
                    <w:top w:type="dxa" w:w="80"/>
                    <w:left w:type="dxa" w:w="120"/>
                    <w:bottom w:type="dxa" w:w="80"/>
                    <w:right w:type="dxa" w:w="120"/>
                  </w:tcMar>
                  <w:vAlign w:val="top"/>
                </w:tcPr>
                <w:p>
                  <w:pPr>
                    <w:spacing w:after="0" w:before="0"/>
                  </w:pPr>
                  <w:r>
                    <w:rPr>
                      <w:sz w:val="24"/>
                      <w:szCs w:val="24"/>
                    </w:rPr>
                    <w:t xml:space="preserve">Bekräfta, korrigera och ge stöd direkt när det händer. Korrigera kort: säg rätt ljud och låt eleven läsa om hela ordet från början. Vid många fel: modellera ordet igen och körläs det på nytt.</w:t>
                  </w:r>
                </w:p>
              </w:tc>
            </w:tr>
          </w:tbl>
          <w:p>
            <w:pPr>
              <w:spacing w:after="120" w:before="0"/>
            </w:pPr>
          </w:p>
        </w:tc>
      </w:tr>
    </w:tbl>
    <w:p>
      <w:pPr>
        <w:sectPr>
          <w:headerReference w:type="default" r:id="rId15"/>
          <w:footerReference w:type="default" r:id="rId16"/>
          <w:pgSz w:w="16838" w:h="11906" w:orient="landscape"/>
          <w:pgMar w:top="454" w:right="454" w:bottom="680" w:left="454" w:header="340" w:footer="340" w:gutter="0"/>
          <w:pgNumType/>
          <w:docGrid w:linePitch="360"/>
        </w:sectPr>
      </w:pPr>
    </w:p>
    <w:tbl>
      <w:tblPr>
        <w:tblW w:type="dxa" w:w="1593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5930"/>
      </w:tblGrid>
      <w:tr>
        <w:trPr>
          <w:cantSplit/>
        </w:trPr>
        <w:tc>
          <w:tcPr>
            <w:tcW w:type="dxa" w:w="15930"/>
            <w:tcBorders>
              <w:top w:val="single" w:color="1D4F91" w:sz="4"/>
              <w:left w:val="single" w:color="1D4F91" w:sz="4"/>
              <w:bottom w:val="single" w:color="1D4F91" w:sz="4"/>
              <w:right w:val="single" w:color="1D4F91" w:sz="4"/>
            </w:tcBorders>
            <w:shd w:fill="1D4F91" w:color="auto" w:val="clear"/>
            <w:tcMar>
              <w:top w:type="dxa" w:w="80"/>
              <w:left w:type="dxa" w:w="120"/>
              <w:bottom w:type="dxa" w:w="80"/>
              <w:right w:type="dxa" w:w="120"/>
            </w:tcMar>
            <w:vAlign w:val="center"/>
          </w:tcPr>
          <w:p>
            <w:pPr>
              <w:pStyle w:val="Heading2"/>
              <w:tabs>
                <w:tab w:val="right" w:pos="15690"/>
              </w:tabs>
              <w:spacing w:after="0" w:before="0"/>
            </w:pPr>
            <w:r>
              <w:rPr>
                <w:rFonts w:ascii="Consolas" w:cs="Consolas" w:eastAsia="Consolas" w:hAnsi="Consolas"/>
                <w:b w:val="false"/>
                <w:bCs w:val="false"/>
                <w:color w:val="DDE6E1"/>
                <w:spacing w:val="20"/>
                <w:sz w:val="20"/>
                <w:szCs w:val="20"/>
              </w:rPr>
              <w:t xml:space="preserve">LATHUND  </w:t>
            </w:r>
            <w:r>
              <w:rPr>
                <w:rFonts w:ascii="Calibri" w:cs="Calibri" w:eastAsia="Calibri" w:hAnsi="Calibri"/>
                <w:b/>
                <w:bCs/>
                <w:color w:val="FFFFFF"/>
                <w:sz w:val="38"/>
                <w:szCs w:val="38"/>
              </w:rPr>
              <w:t xml:space="preserve">Vi kör ett pass: vecka 5, konsonantmöten</w:t>
            </w:r>
            <w:r>
              <w:rPr>
                <w:sz w:val="30"/>
                <w:szCs w:val="30"/>
              </w:rPr>
              <w:tab/>
            </w:r>
            <w:r>
              <w:rPr>
                <w:rFonts w:ascii="Consolas" w:cs="Consolas" w:eastAsia="Consolas" w:hAnsi="Consolas"/>
                <w:b w:val="false"/>
                <w:bCs w:val="false"/>
                <w:caps/>
                <w:color w:val="DDE6E1"/>
                <w:spacing w:val="20"/>
                <w:sz w:val="20"/>
                <w:szCs w:val="20"/>
              </w:rPr>
              <w:t xml:space="preserve">Ett pass · 2/4</w:t>
            </w:r>
          </w:p>
        </w:tc>
      </w:tr>
    </w:tbl>
    <w:p>
      <w:pPr>
        <w:spacing w:after="120" w:before="0"/>
      </w:pPr>
    </w:p>
    <w:tbl>
      <w:tblPr>
        <w:tblW w:type="dxa" w:w="15930"/>
        <w:tblBorders>
          <w:top w:val="nil" w:color="auto" w:sz="0"/>
          <w:left w:val="nil" w:color="auto" w:sz="0"/>
          <w:bottom w:val="nil" w:color="auto" w:sz="0"/>
          <w:right w:val="nil" w:color="auto" w:sz="0"/>
          <w:insideH w:val="nil" w:color="auto" w:sz="0"/>
          <w:insideV w:val="nil" w:color="auto" w:sz="0"/>
        </w:tblBorders>
        <w:tblLayout w:type="fixed"/>
      </w:tblPr>
      <w:tblGrid>
        <w:gridCol w:w="7785"/>
        <w:gridCol w:w="360"/>
        <w:gridCol w:w="7785"/>
      </w:tblGrid>
      <w:tr>
        <w:tc>
          <w:tcPr>
            <w:tcW w:type="dxa" w:w="7785"/>
            <w:tcBorders>
              <w:top w:val="nil" w:color="auto" w:sz="0"/>
              <w:left w:val="nil" w:color="auto" w:sz="0"/>
              <w:bottom w:val="nil" w:color="auto" w:sz="0"/>
              <w:right w:val="nil" w:color="auto" w:sz="0"/>
            </w:tcBorders>
            <w:tcMar>
              <w:top w:type="dxa" w:w="0"/>
              <w:left w:type="dxa" w:w="0"/>
              <w:bottom w:type="dxa" w:w="0"/>
              <w:right w:type="dxa" w:w="0"/>
            </w:tcMar>
          </w:tcPr>
          <w:tbl>
            <w:tblPr>
              <w:tblW w:type="dxa" w:w="754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545"/>
            </w:tblGrid>
            <w:tr>
              <w:trPr>
                <w:cantSplit/>
              </w:trPr>
              <w:tc>
                <w:tcPr>
                  <w:tcW w:type="dxa" w:w="7545"/>
                  <w:tcBorders>
                    <w:top w:val="single" w:color="14202B" w:sz="4"/>
                    <w:left w:val="single" w:color="14202B" w:sz="4"/>
                    <w:bottom w:val="single" w:color="14202B" w:sz="4"/>
                    <w:right w:val="single" w:color="14202B" w:sz="4"/>
                  </w:tcBorders>
                  <w:shd w:fill="14202B" w:color="auto" w:val="clear"/>
                  <w:tcMar>
                    <w:top w:type="dxa" w:w="80"/>
                    <w:left w:type="dxa" w:w="120"/>
                    <w:bottom w:type="dxa" w:w="80"/>
                    <w:right w:type="dxa" w:w="120"/>
                  </w:tcMar>
                  <w:vAlign w:val="top"/>
                </w:tcPr>
                <w:p>
                  <w:pPr>
                    <w:pStyle w:val="Heading3"/>
                    <w:spacing w:after="0" w:before="0"/>
                  </w:pPr>
                  <w:r>
                    <w:rPr>
                      <w:rFonts w:ascii="Consolas" w:cs="Consolas" w:eastAsia="Consolas" w:hAnsi="Consolas"/>
                      <w:b w:val="false"/>
                      <w:bCs w:val="false"/>
                      <w:caps/>
                      <w:color w:val="FFFFFF"/>
                      <w:spacing w:val="20"/>
                      <w:sz w:val="22"/>
                      <w:szCs w:val="22"/>
                    </w:rPr>
                    <w:t xml:space="preserve">Gruppen · fyra elever, åk 1, Läslista 4</w:t>
                  </w:r>
                </w:p>
              </w:tc>
            </w:tr>
            <w:tr>
              <w:trPr>
                <w:cantSplit/>
              </w:trPr>
              <w:tc>
                <w:tcPr>
                  <w:tcW w:type="dxa" w:w="7545"/>
                  <w:tcBorders>
                    <w:top w:val="single" w:color="14202B" w:sz="8"/>
                    <w:left w:val="single" w:color="14202B" w:sz="8"/>
                    <w:bottom w:val="single" w:color="14202B" w:sz="8"/>
                    <w:right w:val="single" w:color="14202B" w:sz="8"/>
                  </w:tcBorders>
                  <w:tcMar>
                    <w:top w:type="dxa" w:w="80"/>
                    <w:left w:type="dxa" w:w="120"/>
                    <w:bottom w:type="dxa" w:w="80"/>
                    <w:right w:type="dxa" w:w="120"/>
                  </w:tcMar>
                  <w:vAlign w:val="top"/>
                </w:tcPr>
                <w:p>
                  <w:pPr>
                    <w:spacing w:after="40" w:before="0"/>
                  </w:pPr>
                  <w:r>
                    <w:rPr>
                      <w:i w:val="false"/>
                      <w:iCs w:val="false"/>
                      <w:sz w:val="24"/>
                      <w:szCs w:val="24"/>
                    </w:rPr>
                    <w:t xml:space="preserve">Läraren modellerar fem ord ur första kolumnen: </w:t>
                  </w:r>
                  <w:r>
                    <w:rPr>
                      <w:i/>
                      <w:iCs/>
                      <w:sz w:val="24"/>
                      <w:szCs w:val="24"/>
                    </w:rPr>
                    <w:t xml:space="preserve">”sss-t-eee-nnn. Sten. Här är det lätt att tappa ett ljud. Hör ni vilket?”</w:t>
                  </w:r>
                  <w:r>
                    <w:rPr>
                      <w:i w:val="false"/>
                      <w:iCs w:val="false"/>
                      <w:sz w:val="24"/>
                      <w:szCs w:val="24"/>
                    </w:rPr>
                    <w:t xml:space="preserve"> Eleverna lyssnar.</w:t>
                  </w:r>
                </w:p>
                <w:p>
                  <w:pPr>
                    <w:spacing w:after="40" w:before="0"/>
                  </w:pPr>
                  <w:r>
                    <w:rPr>
                      <w:i w:val="false"/>
                      <w:iCs w:val="false"/>
                      <w:sz w:val="24"/>
                      <w:szCs w:val="24"/>
                    </w:rPr>
                    <w:t xml:space="preserve">Alla körläser kolumnen i lärarens tempo. Vid spik stannar kören. Läraren modellerar ordet igen, och de läser om kolumnen.</w:t>
                  </w:r>
                </w:p>
                <w:p>
                  <w:pPr>
                    <w:spacing w:after="40" w:before="0"/>
                  </w:pPr>
                  <w:r>
                    <w:rPr>
                      <w:i w:val="false"/>
                      <w:iCs w:val="false"/>
                      <w:sz w:val="24"/>
                      <w:szCs w:val="24"/>
                    </w:rPr>
                    <w:t xml:space="preserve">Alva pekar för Omar, Hiba pekar för Leon. Leon läser </w:t>
                  </w:r>
                  <w:r>
                    <w:rPr>
                      <w:i/>
                      <w:iCs/>
                      <w:sz w:val="24"/>
                      <w:szCs w:val="24"/>
                    </w:rPr>
                    <w:t xml:space="preserve">”sen”</w:t>
                  </w:r>
                  <w:r>
                    <w:rPr>
                      <w:i w:val="false"/>
                      <w:iCs w:val="false"/>
                      <w:sz w:val="24"/>
                      <w:szCs w:val="24"/>
                    </w:rPr>
                    <w:t xml:space="preserve">. Hiba ljudar med Leon, och läraren säger: </w:t>
                  </w:r>
                  <w:r>
                    <w:rPr>
                      <w:i/>
                      <w:iCs/>
                      <w:sz w:val="24"/>
                      <w:szCs w:val="24"/>
                    </w:rPr>
                    <w:t xml:space="preserve">”Läs om hela ordet från början.”</w:t>
                  </w:r>
                  <w:r>
                    <w:rPr>
                      <w:i w:val="false"/>
                      <w:iCs w:val="false"/>
                      <w:sz w:val="24"/>
                      <w:szCs w:val="24"/>
                    </w:rPr>
                    <w:t xml:space="preserve"> Till Omar: </w:t>
                  </w:r>
                  <w:r>
                    <w:rPr>
                      <w:i/>
                      <w:iCs/>
                      <w:sz w:val="24"/>
                      <w:szCs w:val="24"/>
                    </w:rPr>
                    <w:t xml:space="preserve">”Du ljudade hela vägen fram till sista ljudet.”</w:t>
                  </w:r>
                  <w:r>
                    <w:rPr>
                      <w:i w:val="false"/>
                      <w:iCs w:val="false"/>
                      <w:sz w:val="24"/>
                      <w:szCs w:val="24"/>
                    </w:rPr>
                    <w:t xml:space="preserve"> Paren byter roller.</w:t>
                  </w:r>
                </w:p>
                <w:p>
                  <w:pPr>
                    <w:spacing w:after="0" w:before="0"/>
                  </w:pPr>
                  <w:r>
                    <w:rPr>
                      <w:i w:val="false"/>
                      <w:iCs w:val="false"/>
                      <w:sz w:val="24"/>
                      <w:szCs w:val="24"/>
                    </w:rPr>
                    <w:t xml:space="preserve">Läraren modellerar mötet i sten och spik. Sedan en lättläst bok om en hund som gräver i sanden: </w:t>
                  </w:r>
                  <w:r>
                    <w:rPr>
                      <w:i/>
                      <w:iCs/>
                      <w:sz w:val="24"/>
                      <w:szCs w:val="24"/>
                    </w:rPr>
                    <w:t xml:space="preserve">”Vad tror ni att hunden letar efter?”</w:t>
                  </w:r>
                  <w:r>
                    <w:rPr>
                      <w:i w:val="false"/>
                      <w:iCs w:val="false"/>
                      <w:sz w:val="24"/>
                      <w:szCs w:val="24"/>
                    </w:rPr>
                    <w:t xml:space="preserve"> Notering efteråt: Leon tappar t i st-orden, repetera i morgon.</w:t>
                  </w:r>
                </w:p>
              </w:tc>
            </w:tr>
          </w:tbl>
          <w:p>
            <w:pPr>
              <w:spacing w:after="120" w:before="0"/>
            </w:pPr>
          </w:p>
          <w:tbl>
            <w:tblPr>
              <w:tblW w:type="dxa" w:w="754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545"/>
            </w:tblGrid>
            <w:tr>
              <w:trPr>
                <w:cantSplit/>
              </w:trPr>
              <w:tc>
                <w:tcPr>
                  <w:tcW w:type="dxa" w:w="7545"/>
                  <w:tcBorders>
                    <w:top w:val="single" w:color="FBF3E4" w:sz="4"/>
                    <w:left w:val="single" w:color="8A5A1E" w:sz="24"/>
                    <w:bottom w:val="single" w:color="FBF3E4" w:sz="4"/>
                    <w:right w:val="single" w:color="FBF3E4" w:sz="4"/>
                  </w:tcBorders>
                  <w:shd w:fill="FBF3E4" w:color="auto" w:val="clear"/>
                  <w:tcMar>
                    <w:top w:type="dxa" w:w="80"/>
                    <w:left w:type="dxa" w:w="120"/>
                    <w:bottom w:type="dxa" w:w="80"/>
                    <w:right w:type="dxa" w:w="120"/>
                  </w:tcMar>
                  <w:vAlign w:val="top"/>
                </w:tcPr>
                <w:p>
                  <w:pPr>
                    <w:pStyle w:val="Heading3"/>
                    <w:keepNext/>
                    <w:spacing w:after="60" w:before="0"/>
                  </w:pPr>
                  <w:r>
                    <w:rPr>
                      <w:rFonts w:ascii="Consolas" w:cs="Consolas" w:eastAsia="Consolas" w:hAnsi="Consolas"/>
                      <w:b w:val="false"/>
                      <w:bCs w:val="false"/>
                      <w:caps/>
                      <w:color w:val="8A5A1E"/>
                      <w:spacing w:val="20"/>
                      <w:sz w:val="20"/>
                      <w:szCs w:val="20"/>
                    </w:rPr>
                    <w:t xml:space="preserve">Det jag förberedde</w:t>
                  </w:r>
                </w:p>
                <w:p>
                  <w:pPr>
                    <w:spacing w:after="0" w:before="0"/>
                  </w:pPr>
                  <w:r>
                    <w:rPr>
                      <w:sz w:val="24"/>
                      <w:szCs w:val="24"/>
                    </w:rPr>
                    <w:t xml:space="preserve">Fem ord ur första kolumnen att modellera. Listan kopierad till två par: Alva och Omar, Hiba och Leon. En lättläst bok framme till avslutningen.</w:t>
                  </w:r>
                </w:p>
              </w:tc>
            </w:tr>
          </w:tbl>
          <w:p>
            <w:pPr>
              <w:spacing w:after="120" w:before="0"/>
            </w:pPr>
          </w:p>
          <w:tbl>
            <w:tblPr>
              <w:tblW w:type="dxa" w:w="754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545"/>
            </w:tblGrid>
            <w:tr>
              <w:trPr>
                <w:cantSplit/>
              </w:trPr>
              <w:tc>
                <w:tcPr>
                  <w:tcW w:type="dxa" w:w="7545"/>
                  <w:tcBorders>
                    <w:top w:val="single" w:color="FBF3E4" w:sz="4"/>
                    <w:left w:val="single" w:color="8A5A1E" w:sz="24"/>
                    <w:bottom w:val="single" w:color="FBF3E4" w:sz="4"/>
                    <w:right w:val="single" w:color="FBF3E4" w:sz="4"/>
                  </w:tcBorders>
                  <w:shd w:fill="FBF3E4" w:color="auto" w:val="clear"/>
                  <w:tcMar>
                    <w:top w:type="dxa" w:w="80"/>
                    <w:left w:type="dxa" w:w="120"/>
                    <w:bottom w:type="dxa" w:w="80"/>
                    <w:right w:type="dxa" w:w="120"/>
                  </w:tcMar>
                  <w:vAlign w:val="top"/>
                </w:tcPr>
                <w:p>
                  <w:pPr>
                    <w:pStyle w:val="Heading3"/>
                    <w:keepNext/>
                    <w:spacing w:after="60" w:before="0"/>
                  </w:pPr>
                  <w:r>
                    <w:rPr>
                      <w:rFonts w:ascii="Consolas" w:cs="Consolas" w:eastAsia="Consolas" w:hAnsi="Consolas"/>
                      <w:b w:val="false"/>
                      <w:bCs w:val="false"/>
                      <w:caps/>
                      <w:color w:val="4B5866"/>
                      <w:spacing w:val="20"/>
                      <w:sz w:val="20"/>
                      <w:szCs w:val="20"/>
                    </w:rPr>
                    <w:t xml:space="preserve">Klar tidigt</w:t>
                  </w:r>
                </w:p>
                <w:p>
                  <w:pPr>
                    <w:spacing w:after="0" w:before="0"/>
                  </w:pPr>
                  <w:r>
                    <w:rPr>
                      <w:sz w:val="24"/>
                      <w:szCs w:val="24"/>
                    </w:rPr>
                    <w:t xml:space="preserve">Läs listan en gång till och byt roller. Det är omläsningen av samma ord som ger flytet.</w:t>
                  </w:r>
                </w:p>
              </w:tc>
            </w:tr>
          </w:tbl>
          <w:p>
            <w:pPr>
              <w:spacing w:after="120" w:before="0"/>
            </w:pPr>
          </w:p>
        </w:tc>
        <w:tc>
          <w:tcPr>
            <w:tcW w:type="dxa" w:w="360"/>
            <w:tcBorders>
              <w:top w:val="nil" w:color="auto" w:sz="0"/>
              <w:left w:val="nil" w:color="auto" w:sz="0"/>
              <w:bottom w:val="nil" w:color="auto" w:sz="0"/>
              <w:right w:val="nil" w:color="auto" w:sz="0"/>
            </w:tcBorders>
            <w:tcMar>
              <w:top w:type="dxa" w:w="0"/>
              <w:left w:type="dxa" w:w="0"/>
              <w:bottom w:type="dxa" w:w="0"/>
              <w:right w:type="dxa" w:w="0"/>
            </w:tcMar>
          </w:tcPr>
          <w:p>
            <w:pPr>
              <w:spacing w:after="0"/>
            </w:pPr>
          </w:p>
        </w:tc>
        <w:tc>
          <w:tcPr>
            <w:tcW w:type="dxa" w:w="7785"/>
            <w:tcBorders>
              <w:top w:val="nil" w:color="auto" w:sz="0"/>
              <w:left w:val="nil" w:color="auto" w:sz="0"/>
              <w:bottom w:val="nil" w:color="auto" w:sz="0"/>
              <w:right w:val="nil" w:color="auto" w:sz="0"/>
            </w:tcBorders>
            <w:tcMar>
              <w:top w:type="dxa" w:w="0"/>
              <w:left w:type="dxa" w:w="0"/>
              <w:bottom w:type="dxa" w:w="0"/>
              <w:right w:type="dxa" w:w="0"/>
            </w:tcMar>
          </w:tcPr>
          <w:p>
            <w:pPr>
              <w:pStyle w:val="Heading3"/>
              <w:keepNext/>
              <w:spacing w:after="60" w:before="60"/>
            </w:pPr>
            <w:r>
              <w:rPr>
                <w:rFonts w:ascii="Consolas" w:cs="Consolas" w:eastAsia="Consolas" w:hAnsi="Consolas"/>
                <w:b w:val="false"/>
                <w:bCs w:val="false"/>
                <w:caps/>
                <w:color w:val="1D4F91"/>
                <w:spacing w:val="20"/>
                <w:sz w:val="20"/>
                <w:szCs w:val="20"/>
              </w:rPr>
              <w:t xml:space="preserve">15 minuter, steg för steg</w:t>
            </w:r>
          </w:p>
          <w:tbl>
            <w:tblPr>
              <w:tblW w:type="dxa" w:w="754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300"/>
              <w:gridCol w:w="6245"/>
            </w:tblGrid>
            <w:tr>
              <w:trPr>
                <w:cantSplit/>
                <w:tblHeader/>
              </w:trPr>
              <w:tc>
                <w:tcPr>
                  <w:tcW w:type="dxa" w:w="1300"/>
                  <w:tcBorders>
                    <w:top w:val="single" w:color="14202B" w:sz="4"/>
                    <w:left w:val="single" w:color="14202B" w:sz="4"/>
                    <w:bottom w:val="single" w:color="14202B" w:sz="4"/>
                    <w:right w:val="single" w:color="14202B" w:sz="4"/>
                  </w:tcBorders>
                  <w:shd w:fill="14202B" w:color="auto" w:val="clear"/>
                  <w:tcMar>
                    <w:top w:type="dxa" w:w="80"/>
                    <w:left w:type="dxa" w:w="120"/>
                    <w:bottom w:type="dxa" w:w="80"/>
                    <w:right w:type="dxa" w:w="120"/>
                  </w:tcMar>
                  <w:vAlign w:val="top"/>
                </w:tcPr>
                <w:p>
                  <w:pPr>
                    <w:spacing w:after="0"/>
                  </w:pPr>
                  <w:r>
                    <w:rPr>
                      <w:rFonts w:ascii="Consolas" w:cs="Consolas" w:eastAsia="Consolas" w:hAnsi="Consolas"/>
                      <w:caps/>
                      <w:color w:val="FFFFFF"/>
                      <w:spacing w:val="20"/>
                      <w:sz w:val="22"/>
                      <w:szCs w:val="22"/>
                    </w:rPr>
                    <w:t xml:space="preserve">Tid</w:t>
                  </w:r>
                </w:p>
              </w:tc>
              <w:tc>
                <w:tcPr>
                  <w:tcW w:type="dxa" w:w="6245"/>
                  <w:tcBorders>
                    <w:top w:val="single" w:color="14202B" w:sz="4"/>
                    <w:left w:val="single" w:color="14202B" w:sz="4"/>
                    <w:bottom w:val="single" w:color="14202B" w:sz="4"/>
                    <w:right w:val="single" w:color="14202B" w:sz="4"/>
                  </w:tcBorders>
                  <w:shd w:fill="14202B" w:color="auto" w:val="clear"/>
                  <w:tcMar>
                    <w:top w:type="dxa" w:w="80"/>
                    <w:left w:type="dxa" w:w="120"/>
                    <w:bottom w:type="dxa" w:w="80"/>
                    <w:right w:type="dxa" w:w="120"/>
                  </w:tcMar>
                  <w:vAlign w:val="top"/>
                </w:tcPr>
                <w:p>
                  <w:pPr>
                    <w:spacing w:after="0"/>
                  </w:pPr>
                  <w:r>
                    <w:rPr>
                      <w:rFonts w:ascii="Consolas" w:cs="Consolas" w:eastAsia="Consolas" w:hAnsi="Consolas"/>
                      <w:caps/>
                      <w:color w:val="FFFFFF"/>
                      <w:spacing w:val="20"/>
                      <w:sz w:val="22"/>
                      <w:szCs w:val="22"/>
                    </w:rPr>
                    <w:t xml:space="preserve">Vad händer</w:t>
                  </w:r>
                </w:p>
              </w:tc>
            </w:tr>
            <w:tr>
              <w:trPr>
                <w:cantSplit/>
              </w:trPr>
              <w:tc>
                <w:tcPr>
                  <w:tcW w:type="dxa" w:w="1300"/>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spacing w:after="0"/>
                  </w:pPr>
                  <w:r>
                    <w:rPr>
                      <w:rFonts w:ascii="Consolas" w:cs="Consolas" w:eastAsia="Consolas" w:hAnsi="Consolas"/>
                      <w:b/>
                      <w:bCs/>
                      <w:color w:val="4B5866"/>
                      <w:sz w:val="24"/>
                      <w:szCs w:val="24"/>
                    </w:rPr>
                    <w:t xml:space="preserve">Före</w:t>
                  </w:r>
                </w:p>
              </w:tc>
              <w:tc>
                <w:tcPr>
                  <w:tcW w:type="dxa" w:w="6245"/>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spacing w:after="10" w:before="0"/>
                  </w:pPr>
                  <w:r>
                    <w:rPr>
                      <w:b/>
                      <w:bCs/>
                      <w:sz w:val="26"/>
                      <w:szCs w:val="26"/>
                    </w:rPr>
                    <w:t xml:space="preserve">Förberedelse</w:t>
                  </w:r>
                </w:p>
                <w:p>
                  <w:pPr>
                    <w:spacing w:after="0" w:before="0"/>
                  </w:pPr>
                  <w:r>
                    <w:rPr>
                      <w:sz w:val="24"/>
                      <w:szCs w:val="24"/>
                    </w:rPr>
                    <w:t xml:space="preserve">Välj fyra till sex ord att modellera. Kopiera listan till varje par. Ta fram dagens bok.</w:t>
                  </w:r>
                </w:p>
              </w:tc>
            </w:tr>
            <w:tr>
              <w:trPr>
                <w:cantSplit/>
              </w:trPr>
              <w:tc>
                <w:tcPr>
                  <w:tcW w:type="dxa" w:w="13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spacing w:after="0"/>
                  </w:pPr>
                  <w:r>
                    <w:rPr>
                      <w:rFonts w:ascii="Consolas" w:cs="Consolas" w:eastAsia="Consolas" w:hAnsi="Consolas"/>
                      <w:b/>
                      <w:bCs/>
                      <w:color w:val="4B5866"/>
                      <w:sz w:val="24"/>
                      <w:szCs w:val="24"/>
                    </w:rPr>
                    <w:t xml:space="preserve">0–2</w:t>
                  </w:r>
                </w:p>
              </w:tc>
              <w:tc>
                <w:tcPr>
                  <w:tcW w:type="dxa" w:w="6245"/>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spacing w:after="10" w:before="0"/>
                  </w:pPr>
                  <w:r>
                    <w:rPr>
                      <w:b/>
                      <w:bCs/>
                      <w:sz w:val="26"/>
                      <w:szCs w:val="26"/>
                    </w:rPr>
                    <w:t xml:space="preserve">Modellering</w:t>
                  </w:r>
                </w:p>
                <w:p>
                  <w:pPr>
                    <w:spacing w:after="0" w:before="0"/>
                  </w:pPr>
                  <w:r>
                    <w:rPr>
                      <w:sz w:val="24"/>
                      <w:szCs w:val="24"/>
                    </w:rPr>
                    <w:t xml:space="preserve">Peka, ljuda och bind ihop. Tänk högt om det svåra. Eleverna lyssnar.</w:t>
                  </w:r>
                </w:p>
              </w:tc>
            </w:tr>
            <w:tr>
              <w:trPr>
                <w:cantSplit/>
              </w:trPr>
              <w:tc>
                <w:tcPr>
                  <w:tcW w:type="dxa" w:w="1300"/>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spacing w:after="0"/>
                  </w:pPr>
                  <w:r>
                    <w:rPr>
                      <w:rFonts w:ascii="Consolas" w:cs="Consolas" w:eastAsia="Consolas" w:hAnsi="Consolas"/>
                      <w:b/>
                      <w:bCs/>
                      <w:color w:val="4B5866"/>
                      <w:sz w:val="24"/>
                      <w:szCs w:val="24"/>
                    </w:rPr>
                    <w:t xml:space="preserve">2–4</w:t>
                  </w:r>
                </w:p>
              </w:tc>
              <w:tc>
                <w:tcPr>
                  <w:tcW w:type="dxa" w:w="6245"/>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spacing w:after="10" w:before="0"/>
                  </w:pPr>
                  <w:r>
                    <w:rPr>
                      <w:b/>
                      <w:bCs/>
                      <w:sz w:val="26"/>
                      <w:szCs w:val="26"/>
                    </w:rPr>
                    <w:t xml:space="preserve">Körläsning</w:t>
                  </w:r>
                </w:p>
                <w:p>
                  <w:pPr>
                    <w:spacing w:after="0" w:before="0"/>
                  </w:pPr>
                  <w:r>
                    <w:rPr>
                      <w:sz w:val="24"/>
                      <w:szCs w:val="24"/>
                    </w:rPr>
                    <w:t xml:space="preserve">Alla läser samma ord i ditt tempo. Läs om kolumnen.</w:t>
                  </w:r>
                </w:p>
              </w:tc>
            </w:tr>
            <w:tr>
              <w:trPr>
                <w:cantSplit/>
              </w:trPr>
              <w:tc>
                <w:tcPr>
                  <w:tcW w:type="dxa" w:w="130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spacing w:after="0"/>
                  </w:pPr>
                  <w:r>
                    <w:rPr>
                      <w:rFonts w:ascii="Consolas" w:cs="Consolas" w:eastAsia="Consolas" w:hAnsi="Consolas"/>
                      <w:b/>
                      <w:bCs/>
                      <w:color w:val="4B5866"/>
                      <w:sz w:val="24"/>
                      <w:szCs w:val="24"/>
                    </w:rPr>
                    <w:t xml:space="preserve">4–10</w:t>
                  </w:r>
                </w:p>
              </w:tc>
              <w:tc>
                <w:tcPr>
                  <w:tcW w:type="dxa" w:w="6245"/>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spacing w:after="10" w:before="0"/>
                  </w:pPr>
                  <w:r>
                    <w:rPr>
                      <w:b/>
                      <w:bCs/>
                      <w:sz w:val="26"/>
                      <w:szCs w:val="26"/>
                    </w:rPr>
                    <w:t xml:space="preserve">Parläsning</w:t>
                  </w:r>
                </w:p>
                <w:p>
                  <w:pPr>
                    <w:spacing w:after="0" w:before="0"/>
                  </w:pPr>
                  <w:r>
                    <w:rPr>
                      <w:sz w:val="24"/>
                      <w:szCs w:val="24"/>
                    </w:rPr>
                    <w:t xml:space="preserve">En pekar, en läser, byt roller. Du bekräftar, korrigerar och ger stöd.</w:t>
                  </w:r>
                </w:p>
              </w:tc>
            </w:tr>
            <w:tr>
              <w:trPr>
                <w:cantSplit/>
              </w:trPr>
              <w:tc>
                <w:tcPr>
                  <w:tcW w:type="dxa" w:w="1300"/>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spacing w:after="0"/>
                  </w:pPr>
                  <w:r>
                    <w:rPr>
                      <w:rFonts w:ascii="Consolas" w:cs="Consolas" w:eastAsia="Consolas" w:hAnsi="Consolas"/>
                      <w:b/>
                      <w:bCs/>
                      <w:color w:val="4B5866"/>
                      <w:sz w:val="24"/>
                      <w:szCs w:val="24"/>
                    </w:rPr>
                    <w:t xml:space="preserve">10–15</w:t>
                  </w:r>
                </w:p>
              </w:tc>
              <w:tc>
                <w:tcPr>
                  <w:tcW w:type="dxa" w:w="6245"/>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spacing w:after="10" w:before="0"/>
                  </w:pPr>
                  <w:r>
                    <w:rPr>
                      <w:b/>
                      <w:bCs/>
                      <w:sz w:val="26"/>
                      <w:szCs w:val="26"/>
                    </w:rPr>
                    <w:t xml:space="preserve">Avslutning</w:t>
                  </w:r>
                </w:p>
                <w:p>
                  <w:pPr>
                    <w:spacing w:after="0" w:before="0"/>
                  </w:pPr>
                  <w:r>
                    <w:rPr>
                      <w:sz w:val="24"/>
                      <w:szCs w:val="24"/>
                    </w:rPr>
                    <w:t xml:space="preserve">Modellera det viktigaste. Läs i boken och prata om vad som händer.</w:t>
                  </w:r>
                </w:p>
              </w:tc>
            </w:tr>
          </w:tbl>
          <w:p/>
        </w:tc>
      </w:tr>
    </w:tbl>
    <w:p>
      <w:pPr>
        <w:sectPr>
          <w:headerReference w:type="default" r:id="rId17"/>
          <w:footerReference w:type="default" r:id="rId18"/>
          <w:pgSz w:w="16838" w:h="11906" w:orient="landscape"/>
          <w:pgMar w:top="454" w:right="454" w:bottom="680" w:left="454" w:header="340" w:footer="340" w:gutter="0"/>
          <w:pgNumType/>
          <w:docGrid w:linePitch="360"/>
        </w:sectPr>
      </w:pPr>
    </w:p>
    <w:tbl>
      <w:tblPr>
        <w:tblW w:type="dxa" w:w="1593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5930"/>
      </w:tblGrid>
      <w:tr>
        <w:trPr>
          <w:cantSplit/>
        </w:trPr>
        <w:tc>
          <w:tcPr>
            <w:tcW w:type="dxa" w:w="15930"/>
            <w:tcBorders>
              <w:top w:val="single" w:color="1D4F91" w:sz="4"/>
              <w:left w:val="single" w:color="1D4F91" w:sz="4"/>
              <w:bottom w:val="single" w:color="1D4F91" w:sz="4"/>
              <w:right w:val="single" w:color="1D4F91" w:sz="4"/>
            </w:tcBorders>
            <w:shd w:fill="1D4F91" w:color="auto" w:val="clear"/>
            <w:tcMar>
              <w:top w:type="dxa" w:w="80"/>
              <w:left w:type="dxa" w:w="120"/>
              <w:bottom w:type="dxa" w:w="80"/>
              <w:right w:type="dxa" w:w="120"/>
            </w:tcMar>
            <w:vAlign w:val="center"/>
          </w:tcPr>
          <w:p>
            <w:pPr>
              <w:pStyle w:val="Heading2"/>
              <w:tabs>
                <w:tab w:val="right" w:pos="15690"/>
              </w:tabs>
              <w:spacing w:after="0" w:before="0"/>
            </w:pPr>
            <w:r>
              <w:rPr>
                <w:rFonts w:ascii="Consolas" w:cs="Consolas" w:eastAsia="Consolas" w:hAnsi="Consolas"/>
                <w:b w:val="false"/>
                <w:bCs w:val="false"/>
                <w:color w:val="DDE6E1"/>
                <w:spacing w:val="20"/>
                <w:sz w:val="17"/>
                <w:szCs w:val="17"/>
              </w:rPr>
              <w:t xml:space="preserve">LATHUND  </w:t>
            </w:r>
            <w:r>
              <w:rPr>
                <w:rFonts w:ascii="Calibri" w:cs="Calibri" w:eastAsia="Calibri" w:hAnsi="Calibri"/>
                <w:b/>
                <w:bCs/>
                <w:color w:val="FFFFFF"/>
                <w:sz w:val="32"/>
                <w:szCs w:val="32"/>
              </w:rPr>
              <w:t xml:space="preserve">Läslistan vi läser i veckan</w:t>
            </w:r>
            <w:r>
              <w:rPr>
                <w:sz w:val="25"/>
                <w:szCs w:val="25"/>
              </w:rPr>
              <w:tab/>
            </w:r>
            <w:r>
              <w:rPr>
                <w:rFonts w:ascii="Consolas" w:cs="Consolas" w:eastAsia="Consolas" w:hAnsi="Consolas"/>
                <w:b w:val="false"/>
                <w:bCs w:val="false"/>
                <w:caps/>
                <w:color w:val="DDE6E1"/>
                <w:spacing w:val="20"/>
                <w:sz w:val="17"/>
                <w:szCs w:val="17"/>
              </w:rPr>
              <w:t xml:space="preserve">Mallen · 3/4</w:t>
            </w:r>
          </w:p>
        </w:tc>
      </w:tr>
    </w:tbl>
    <w:p>
      <w:pPr>
        <w:spacing w:after="120" w:before="0"/>
      </w:pPr>
    </w:p>
    <w:p>
      <w:pPr>
        <w:pStyle w:val="Heading3"/>
        <w:keepNext/>
        <w:spacing w:after="120" w:before="0"/>
      </w:pPr>
      <w:r>
        <w:rPr>
          <w:rFonts w:ascii="Consolas" w:cs="Consolas" w:eastAsia="Consolas" w:hAnsi="Consolas"/>
          <w:b w:val="false"/>
          <w:bCs w:val="false"/>
          <w:caps/>
          <w:color w:val="4B5866"/>
          <w:spacing w:val="20"/>
          <w:sz w:val="17"/>
          <w:szCs w:val="17"/>
        </w:rPr>
        <w:t xml:space="preserve">Läslista 4 · Vecka 5 · Konsonantmöten · Läs kolumn för kolumn</w:t>
      </w:r>
    </w:p>
    <w:tbl>
      <w:tblPr>
        <w:tblW w:type="dxa" w:w="15930"/>
        <w:tblBorders>
          <w:top w:val="nil" w:color="auto" w:sz="0"/>
          <w:left w:val="nil" w:color="auto" w:sz="0"/>
          <w:bottom w:val="nil" w:color="auto" w:sz="0"/>
          <w:right w:val="nil" w:color="auto" w:sz="0"/>
          <w:insideH w:val="nil" w:color="auto" w:sz="0"/>
          <w:insideV w:val="nil" w:color="auto" w:sz="0"/>
        </w:tblBorders>
        <w:tblLayout w:type="fixed"/>
      </w:tblPr>
      <w:tblGrid>
        <w:gridCol w:w="7785"/>
        <w:gridCol w:w="360"/>
        <w:gridCol w:w="7785"/>
      </w:tblGrid>
      <w:tr>
        <w:tc>
          <w:tcPr>
            <w:tcW w:type="dxa" w:w="7785"/>
            <w:tcBorders>
              <w:top w:val="nil" w:color="auto" w:sz="0"/>
              <w:left w:val="nil" w:color="auto" w:sz="0"/>
              <w:bottom w:val="nil" w:color="auto" w:sz="0"/>
              <w:right w:val="nil" w:color="auto" w:sz="0"/>
            </w:tcBorders>
            <w:tcMar>
              <w:top w:type="dxa" w:w="0"/>
              <w:left w:type="dxa" w:w="0"/>
              <w:bottom w:type="dxa" w:w="0"/>
              <w:right w:type="dxa" w:w="0"/>
            </w:tcMar>
          </w:tcPr>
          <w:p>
            <w:pPr>
              <w:pStyle w:val="Heading3"/>
              <w:keepNext/>
              <w:spacing w:after="60" w:before="0"/>
            </w:pPr>
            <w:r>
              <w:rPr>
                <w:rFonts w:ascii="Consolas" w:cs="Consolas" w:eastAsia="Consolas" w:hAnsi="Consolas"/>
                <w:b w:val="false"/>
                <w:bCs w:val="false"/>
                <w:caps/>
                <w:color w:val="1D4F91"/>
                <w:spacing w:val="20"/>
                <w:sz w:val="17"/>
                <w:szCs w:val="17"/>
              </w:rPr>
              <w:t xml:space="preserve">Läs orden, kolumn för kolumn</w:t>
            </w:r>
          </w:p>
          <w:tbl>
            <w:tblPr>
              <w:tblW w:type="dxa" w:w="754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515"/>
              <w:gridCol w:w="2515"/>
              <w:gridCol w:w="2515"/>
            </w:tblGrid>
            <w:tr>
              <w:trPr>
                <w:cantSplit/>
                <w:tblHeader/>
              </w:trPr>
              <w:tc>
                <w:tcPr>
                  <w:tcW w:type="dxa" w:w="2515"/>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keepNext/>
                    <w:spacing w:after="0" w:before="0"/>
                  </w:pPr>
                  <w:r>
                    <w:rPr>
                      <w:caps/>
                      <w:color w:val="4B5866"/>
                      <w:sz w:val="17"/>
                      <w:szCs w:val="17"/>
                    </w:rPr>
                    <w:t xml:space="preserve">Möte först</w:t>
                  </w:r>
                </w:p>
              </w:tc>
              <w:tc>
                <w:tcPr>
                  <w:tcW w:type="dxa" w:w="2515"/>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keepNext/>
                    <w:spacing w:after="0" w:before="0"/>
                  </w:pPr>
                  <w:r>
                    <w:rPr>
                      <w:caps/>
                      <w:color w:val="4B5866"/>
                      <w:sz w:val="17"/>
                      <w:szCs w:val="17"/>
                    </w:rPr>
                    <w:t xml:space="preserve">Möte först</w:t>
                  </w:r>
                </w:p>
              </w:tc>
              <w:tc>
                <w:tcPr>
                  <w:tcW w:type="dxa" w:w="2515"/>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keepNext/>
                    <w:spacing w:after="0" w:before="0"/>
                  </w:pPr>
                  <w:r>
                    <w:rPr>
                      <w:caps/>
                      <w:color w:val="4B5866"/>
                      <w:sz w:val="17"/>
                      <w:szCs w:val="17"/>
                    </w:rPr>
                    <w:t xml:space="preserve">Möte sist, kort vokal</w:t>
                  </w:r>
                </w:p>
              </w:tc>
            </w:tr>
            <w:tr>
              <w:trPr>
                <w:cantSplit/>
              </w:trPr>
              <w:tc>
                <w:tcPr>
                  <w:tcW w:type="dxa" w:w="2515"/>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rPr>
                      <w:sz w:val="25"/>
                      <w:szCs w:val="25"/>
                    </w:rPr>
                    <w:t xml:space="preserve">sten</w:t>
                  </w:r>
                </w:p>
              </w:tc>
              <w:tc>
                <w:tcPr>
                  <w:tcW w:type="dxa" w:w="2515"/>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rPr>
                      <w:sz w:val="25"/>
                      <w:szCs w:val="25"/>
                    </w:rPr>
                    <w:t xml:space="preserve">klar</w:t>
                  </w:r>
                </w:p>
              </w:tc>
              <w:tc>
                <w:tcPr>
                  <w:tcW w:type="dxa" w:w="2515"/>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rPr>
                      <w:sz w:val="25"/>
                      <w:szCs w:val="25"/>
                    </w:rPr>
                    <w:t xml:space="preserve">ost</w:t>
                  </w:r>
                </w:p>
              </w:tc>
            </w:tr>
            <w:tr>
              <w:trPr>
                <w:cantSplit/>
              </w:trPr>
              <w:tc>
                <w:tcPr>
                  <w:tcW w:type="dxa" w:w="2515"/>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rPr>
                      <w:sz w:val="25"/>
                      <w:szCs w:val="25"/>
                    </w:rPr>
                    <w:t xml:space="preserve">stol</w:t>
                  </w:r>
                </w:p>
              </w:tc>
              <w:tc>
                <w:tcPr>
                  <w:tcW w:type="dxa" w:w="2515"/>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rPr>
                      <w:sz w:val="25"/>
                      <w:szCs w:val="25"/>
                    </w:rPr>
                    <w:t xml:space="preserve">klok</w:t>
                  </w:r>
                </w:p>
              </w:tc>
              <w:tc>
                <w:tcPr>
                  <w:tcW w:type="dxa" w:w="2515"/>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rPr>
                      <w:sz w:val="25"/>
                      <w:szCs w:val="25"/>
                    </w:rPr>
                    <w:t xml:space="preserve">häst</w:t>
                  </w:r>
                </w:p>
              </w:tc>
            </w:tr>
            <w:tr>
              <w:trPr>
                <w:cantSplit/>
              </w:trPr>
              <w:tc>
                <w:tcPr>
                  <w:tcW w:type="dxa" w:w="2515"/>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rPr>
                      <w:sz w:val="25"/>
                      <w:szCs w:val="25"/>
                    </w:rPr>
                    <w:t xml:space="preserve">spik</w:t>
                  </w:r>
                </w:p>
              </w:tc>
              <w:tc>
                <w:tcPr>
                  <w:tcW w:type="dxa" w:w="2515"/>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rPr>
                      <w:sz w:val="25"/>
                      <w:szCs w:val="25"/>
                    </w:rPr>
                    <w:t xml:space="preserve">kniv</w:t>
                  </w:r>
                </w:p>
              </w:tc>
              <w:tc>
                <w:tcPr>
                  <w:tcW w:type="dxa" w:w="2515"/>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rPr>
                      <w:sz w:val="25"/>
                      <w:szCs w:val="25"/>
                    </w:rPr>
                    <w:t xml:space="preserve">rast</w:t>
                  </w:r>
                </w:p>
              </w:tc>
            </w:tr>
            <w:tr>
              <w:trPr>
                <w:cantSplit/>
              </w:trPr>
              <w:tc>
                <w:tcPr>
                  <w:tcW w:type="dxa" w:w="2515"/>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rPr>
                      <w:sz w:val="25"/>
                      <w:szCs w:val="25"/>
                    </w:rPr>
                    <w:t xml:space="preserve">snö</w:t>
                  </w:r>
                </w:p>
              </w:tc>
              <w:tc>
                <w:tcPr>
                  <w:tcW w:type="dxa" w:w="2515"/>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rPr>
                      <w:sz w:val="25"/>
                      <w:szCs w:val="25"/>
                    </w:rPr>
                    <w:t xml:space="preserve">knä</w:t>
                  </w:r>
                </w:p>
              </w:tc>
              <w:tc>
                <w:tcPr>
                  <w:tcW w:type="dxa" w:w="2515"/>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rPr>
                      <w:sz w:val="25"/>
                      <w:szCs w:val="25"/>
                    </w:rPr>
                    <w:t xml:space="preserve">fisk</w:t>
                  </w:r>
                </w:p>
              </w:tc>
            </w:tr>
            <w:tr>
              <w:trPr>
                <w:cantSplit/>
              </w:trPr>
              <w:tc>
                <w:tcPr>
                  <w:tcW w:type="dxa" w:w="2515"/>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rPr>
                      <w:sz w:val="25"/>
                      <w:szCs w:val="25"/>
                    </w:rPr>
                    <w:t xml:space="preserve">slut</w:t>
                  </w:r>
                </w:p>
              </w:tc>
              <w:tc>
                <w:tcPr>
                  <w:tcW w:type="dxa" w:w="2515"/>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rPr>
                      <w:sz w:val="25"/>
                      <w:szCs w:val="25"/>
                    </w:rPr>
                    <w:t xml:space="preserve">trä</w:t>
                  </w:r>
                </w:p>
              </w:tc>
              <w:tc>
                <w:tcPr>
                  <w:tcW w:type="dxa" w:w="2515"/>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rPr>
                      <w:sz w:val="25"/>
                      <w:szCs w:val="25"/>
                    </w:rPr>
                    <w:t xml:space="preserve">mask</w:t>
                  </w:r>
                </w:p>
              </w:tc>
            </w:tr>
            <w:tr>
              <w:trPr>
                <w:cantSplit/>
              </w:trPr>
              <w:tc>
                <w:tcPr>
                  <w:tcW w:type="dxa" w:w="2515"/>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rPr>
                      <w:sz w:val="25"/>
                      <w:szCs w:val="25"/>
                    </w:rPr>
                    <w:t xml:space="preserve">fri</w:t>
                  </w:r>
                </w:p>
              </w:tc>
              <w:tc>
                <w:tcPr>
                  <w:tcW w:type="dxa" w:w="2515"/>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rPr>
                      <w:sz w:val="25"/>
                      <w:szCs w:val="25"/>
                    </w:rPr>
                    <w:t xml:space="preserve">tre</w:t>
                  </w:r>
                </w:p>
              </w:tc>
              <w:tc>
                <w:tcPr>
                  <w:tcW w:type="dxa" w:w="2515"/>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rPr>
                      <w:sz w:val="25"/>
                      <w:szCs w:val="25"/>
                    </w:rPr>
                    <w:t xml:space="preserve">salt</w:t>
                  </w:r>
                </w:p>
              </w:tc>
            </w:tr>
            <w:tr>
              <w:trPr>
                <w:cantSplit/>
              </w:trPr>
              <w:tc>
                <w:tcPr>
                  <w:tcW w:type="dxa" w:w="2515"/>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rPr>
                      <w:sz w:val="25"/>
                      <w:szCs w:val="25"/>
                    </w:rPr>
                    <w:t xml:space="preserve">frö</w:t>
                  </w:r>
                </w:p>
              </w:tc>
              <w:tc>
                <w:tcPr>
                  <w:tcW w:type="dxa" w:w="2515"/>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rPr>
                      <w:sz w:val="25"/>
                      <w:szCs w:val="25"/>
                    </w:rPr>
                    <w:t xml:space="preserve">plan</w:t>
                  </w:r>
                </w:p>
              </w:tc>
              <w:tc>
                <w:tcPr>
                  <w:tcW w:type="dxa" w:w="2515"/>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rPr>
                      <w:sz w:val="25"/>
                      <w:szCs w:val="25"/>
                    </w:rPr>
                    <w:t xml:space="preserve">hals</w:t>
                  </w:r>
                </w:p>
              </w:tc>
            </w:tr>
            <w:tr>
              <w:trPr>
                <w:cantSplit/>
              </w:trPr>
              <w:tc>
                <w:tcPr>
                  <w:tcW w:type="dxa" w:w="2515"/>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rPr>
                      <w:sz w:val="25"/>
                      <w:szCs w:val="25"/>
                    </w:rPr>
                    <w:t xml:space="preserve">gris</w:t>
                  </w:r>
                </w:p>
              </w:tc>
              <w:tc>
                <w:tcPr>
                  <w:tcW w:type="dxa" w:w="2515"/>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rPr>
                      <w:sz w:val="25"/>
                      <w:szCs w:val="25"/>
                    </w:rPr>
                    <w:t xml:space="preserve">prat</w:t>
                  </w:r>
                </w:p>
              </w:tc>
              <w:tc>
                <w:tcPr>
                  <w:tcW w:type="dxa" w:w="2515"/>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rPr>
                      <w:sz w:val="25"/>
                      <w:szCs w:val="25"/>
                    </w:rPr>
                    <w:t xml:space="preserve">hand</w:t>
                  </w:r>
                </w:p>
              </w:tc>
            </w:tr>
            <w:tr>
              <w:trPr>
                <w:cantSplit/>
              </w:trPr>
              <w:tc>
                <w:tcPr>
                  <w:tcW w:type="dxa" w:w="2515"/>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rPr>
                      <w:sz w:val="25"/>
                      <w:szCs w:val="25"/>
                    </w:rPr>
                    <w:t xml:space="preserve">gran</w:t>
                  </w:r>
                </w:p>
              </w:tc>
              <w:tc>
                <w:tcPr>
                  <w:tcW w:type="dxa" w:w="2515"/>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rPr>
                      <w:sz w:val="25"/>
                      <w:szCs w:val="25"/>
                    </w:rPr>
                    <w:t xml:space="preserve">brev</w:t>
                  </w:r>
                </w:p>
              </w:tc>
              <w:tc>
                <w:tcPr>
                  <w:tcW w:type="dxa" w:w="2515"/>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rPr>
                      <w:sz w:val="25"/>
                      <w:szCs w:val="25"/>
                    </w:rPr>
                    <w:t xml:space="preserve">land</w:t>
                  </w:r>
                </w:p>
              </w:tc>
            </w:tr>
            <w:tr>
              <w:trPr>
                <w:cantSplit/>
              </w:trPr>
              <w:tc>
                <w:tcPr>
                  <w:tcW w:type="dxa" w:w="2515"/>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rPr>
                      <w:sz w:val="25"/>
                      <w:szCs w:val="25"/>
                    </w:rPr>
                    <w:t xml:space="preserve">blå</w:t>
                  </w:r>
                </w:p>
              </w:tc>
              <w:tc>
                <w:tcPr>
                  <w:tcW w:type="dxa" w:w="2515"/>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rPr>
                      <w:sz w:val="25"/>
                      <w:szCs w:val="25"/>
                    </w:rPr>
                    <w:t xml:space="preserve">bror</w:t>
                  </w:r>
                </w:p>
              </w:tc>
              <w:tc>
                <w:tcPr>
                  <w:tcW w:type="dxa" w:w="2515"/>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rPr>
                      <w:sz w:val="25"/>
                      <w:szCs w:val="25"/>
                    </w:rPr>
                    <w:t xml:space="preserve">sand</w:t>
                  </w:r>
                </w:p>
              </w:tc>
            </w:tr>
            <w:tr>
              <w:trPr>
                <w:cantSplit/>
              </w:trPr>
              <w:tc>
                <w:tcPr>
                  <w:tcW w:type="dxa" w:w="2515"/>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rPr>
                      <w:sz w:val="25"/>
                      <w:szCs w:val="25"/>
                    </w:rPr>
                    <w:t xml:space="preserve">blad</w:t>
                  </w:r>
                </w:p>
              </w:tc>
              <w:tc>
                <w:tcPr>
                  <w:tcW w:type="dxa" w:w="2515"/>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rPr>
                      <w:sz w:val="25"/>
                      <w:szCs w:val="25"/>
                    </w:rPr>
                    <w:t xml:space="preserve">glad</w:t>
                  </w:r>
                </w:p>
              </w:tc>
              <w:tc>
                <w:tcPr>
                  <w:tcW w:type="dxa" w:w="2515"/>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rPr>
                      <w:sz w:val="25"/>
                      <w:szCs w:val="25"/>
                    </w:rPr>
                    <w:t xml:space="preserve">hund</w:t>
                  </w:r>
                </w:p>
              </w:tc>
            </w:tr>
            <w:tr>
              <w:trPr>
                <w:cantSplit/>
              </w:trPr>
              <w:tc>
                <w:tcPr>
                  <w:tcW w:type="dxa" w:w="2515"/>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val="false"/>
                    <w:spacing w:after="0" w:before="0"/>
                  </w:pPr>
                  <w:r>
                    <w:rPr>
                      <w:sz w:val="25"/>
                      <w:szCs w:val="25"/>
                    </w:rPr>
                    <w:t xml:space="preserve">tro</w:t>
                  </w:r>
                </w:p>
              </w:tc>
              <w:tc>
                <w:tcPr>
                  <w:tcW w:type="dxa" w:w="2515"/>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val="false"/>
                    <w:spacing w:after="0" w:before="0"/>
                  </w:pPr>
                  <w:r>
                    <w:rPr>
                      <w:sz w:val="25"/>
                      <w:szCs w:val="25"/>
                    </w:rPr>
                    <w:t xml:space="preserve">grön</w:t>
                  </w:r>
                </w:p>
              </w:tc>
              <w:tc>
                <w:tcPr>
                  <w:tcW w:type="dxa" w:w="2515"/>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val="false"/>
                    <w:spacing w:after="0" w:before="0"/>
                  </w:pPr>
                  <w:r>
                    <w:rPr>
                      <w:sz w:val="25"/>
                      <w:szCs w:val="25"/>
                    </w:rPr>
                    <w:t xml:space="preserve">vind</w:t>
                  </w:r>
                </w:p>
              </w:tc>
            </w:tr>
          </w:tbl>
          <w:p>
            <w:pPr>
              <w:spacing w:after="160" w:before="0"/>
            </w:pPr>
          </w:p>
        </w:tc>
        <w:tc>
          <w:tcPr>
            <w:tcW w:type="dxa" w:w="360"/>
            <w:tcBorders>
              <w:top w:val="nil" w:color="auto" w:sz="0"/>
              <w:left w:val="nil" w:color="auto" w:sz="0"/>
              <w:bottom w:val="nil" w:color="auto" w:sz="0"/>
              <w:right w:val="nil" w:color="auto" w:sz="0"/>
            </w:tcBorders>
            <w:tcMar>
              <w:top w:type="dxa" w:w="0"/>
              <w:left w:type="dxa" w:w="0"/>
              <w:bottom w:type="dxa" w:w="0"/>
              <w:right w:type="dxa" w:w="0"/>
            </w:tcMar>
          </w:tcPr>
          <w:p>
            <w:pPr>
              <w:spacing w:after="0"/>
            </w:pPr>
          </w:p>
        </w:tc>
        <w:tc>
          <w:tcPr>
            <w:tcW w:type="dxa" w:w="7785"/>
            <w:tcBorders>
              <w:top w:val="nil" w:color="auto" w:sz="0"/>
              <w:left w:val="nil" w:color="auto" w:sz="0"/>
              <w:bottom w:val="nil" w:color="auto" w:sz="0"/>
              <w:right w:val="nil" w:color="auto" w:sz="0"/>
            </w:tcBorders>
            <w:tcMar>
              <w:top w:type="dxa" w:w="0"/>
              <w:left w:type="dxa" w:w="0"/>
              <w:bottom w:type="dxa" w:w="0"/>
              <w:right w:type="dxa" w:w="0"/>
            </w:tcMar>
          </w:tcPr>
          <w:tbl>
            <w:tblPr>
              <w:tblW w:type="dxa" w:w="754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545"/>
            </w:tblGrid>
            <w:tr>
              <w:trPr>
                <w:cantSplit/>
              </w:trPr>
              <w:tc>
                <w:tcPr>
                  <w:tcW w:type="dxa" w:w="7545"/>
                  <w:tcBorders>
                    <w:top w:val="single" w:color="FBF3E4" w:sz="4"/>
                    <w:left w:val="single" w:color="8A5A1E" w:sz="24"/>
                    <w:bottom w:val="single" w:color="FBF3E4" w:sz="4"/>
                    <w:right w:val="single" w:color="FBF3E4" w:sz="4"/>
                  </w:tcBorders>
                  <w:shd w:fill="FBF3E4" w:color="auto" w:val="clear"/>
                  <w:tcMar>
                    <w:top w:type="dxa" w:w="80"/>
                    <w:left w:type="dxa" w:w="120"/>
                    <w:bottom w:type="dxa" w:w="80"/>
                    <w:right w:type="dxa" w:w="120"/>
                  </w:tcMar>
                  <w:vAlign w:val="top"/>
                </w:tcPr>
                <w:p>
                  <w:pPr>
                    <w:spacing w:after="0" w:before="0"/>
                  </w:pPr>
                  <w:r>
                    <w:rPr>
                      <w:sz w:val="23"/>
                      <w:szCs w:val="23"/>
                    </w:rPr>
                    <w:t xml:space="preserve">Fokus: två konsonanter i följd, först i början av ordet och sedan i slutet. Vokalen blir kort i orden med möte på slutet: fisk, hand, häst. Lyssna efter att inget ljud tappas eller läggs till i mötet, som sen i stället för sten.</w:t>
                  </w:r>
                </w:p>
              </w:tc>
            </w:tr>
          </w:tbl>
          <w:p>
            <w:pPr>
              <w:spacing w:after="120" w:before="0"/>
            </w:pPr>
          </w:p>
          <w:tbl>
            <w:tblPr>
              <w:tblW w:type="dxa" w:w="754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018"/>
              <w:gridCol w:w="4527"/>
            </w:tblGrid>
            <w:tr>
              <w:trPr>
                <w:cantSplit/>
              </w:trPr>
              <w:tc>
                <w:tcPr>
                  <w:tcW w:type="dxa" w:w="7545"/>
                  <w:gridSpan w:val="2"/>
                  <w:tcBorders>
                    <w:top w:val="single" w:color="1D4F91" w:sz="4"/>
                    <w:left w:val="single" w:color="1D4F91" w:sz="4"/>
                    <w:bottom w:val="single" w:color="1D4F91" w:sz="4"/>
                    <w:right w:val="single" w:color="1D4F91" w:sz="4"/>
                  </w:tcBorders>
                  <w:shd w:fill="1D4F91" w:color="auto" w:val="clear"/>
                  <w:tcMar>
                    <w:top w:type="dxa" w:w="80"/>
                    <w:left w:type="dxa" w:w="120"/>
                    <w:bottom w:type="dxa" w:w="80"/>
                    <w:right w:type="dxa" w:w="120"/>
                  </w:tcMar>
                  <w:vAlign w:val="top"/>
                </w:tcPr>
                <w:p>
                  <w:pPr>
                    <w:keepNext/>
                    <w:spacing w:after="0" w:before="0"/>
                  </w:pPr>
                  <w:r>
                    <w:rPr>
                      <w:b/>
                      <w:bCs/>
                      <w:color w:val="FFFFFF"/>
                      <w:sz w:val="23"/>
                      <w:szCs w:val="23"/>
                    </w:rPr>
                    <w:t xml:space="preserve">SNABBMALL · Läslistor i grupp</w:t>
                  </w:r>
                </w:p>
              </w:tc>
            </w:tr>
            <w:tr>
              <w:trPr>
                <w:cantSplit/>
              </w:trPr>
              <w:tc>
                <w:tcPr>
                  <w:tcW w:type="dxa" w:w="7545"/>
                  <w:gridSpan w:val="2"/>
                  <w:tcBorders>
                    <w:top w:val="single" w:color="E1E6EB" w:sz="4"/>
                    <w:left w:val="single" w:color="E1E6EB" w:sz="4"/>
                    <w:bottom w:val="single" w:color="E1E6EB" w:sz="4"/>
                    <w:right w:val="single" w:color="E1E6EB" w:sz="4"/>
                  </w:tcBorders>
                  <w:shd w:fill="E6EEF8" w:color="auto" w:val="clear"/>
                  <w:tcMar>
                    <w:top w:type="dxa" w:w="80"/>
                    <w:left w:type="dxa" w:w="120"/>
                    <w:bottom w:type="dxa" w:w="80"/>
                    <w:right w:type="dxa" w:w="120"/>
                  </w:tcMar>
                  <w:vAlign w:val="top"/>
                </w:tcPr>
                <w:p>
                  <w:pPr>
                    <w:keepNext/>
                    <w:spacing w:after="0" w:before="0"/>
                  </w:pPr>
                  <w:r>
                    <w:rPr>
                      <w:b/>
                      <w:bCs/>
                      <w:color w:val="1D4F91"/>
                      <w:sz w:val="23"/>
                      <w:szCs w:val="23"/>
                    </w:rPr>
                    <w:t xml:space="preserve">Före passet</w:t>
                  </w:r>
                </w:p>
              </w:tc>
            </w:tr>
            <w:tr>
              <w:trPr>
                <w:cantSplit/>
                <w:trHeight w:val="736" w:hRule="atLeast"/>
              </w:trPr>
              <w:tc>
                <w:tcPr>
                  <w:tcW w:type="dxa" w:w="3018"/>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center"/>
                </w:tcPr>
                <w:p>
                  <w:pPr>
                    <w:keepNext/>
                    <w:spacing w:after="0" w:before="0"/>
                  </w:pPr>
                  <w:r>
                    <w:rPr>
                      <w:b/>
                      <w:bCs/>
                      <w:sz w:val="23"/>
                      <w:szCs w:val="23"/>
                    </w:rPr>
                    <w:t xml:space="preserve">Veckans lista och dagens kolumn</w:t>
                  </w:r>
                </w:p>
              </w:tc>
              <w:tc>
                <w:tcPr>
                  <w:tcW w:type="dxa" w:w="4527"/>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rPr>
                      <w:sz w:val="25"/>
                      <w:szCs w:val="25"/>
                    </w:rPr>
                    <w:t xml:space="preserve"/>
                  </w:r>
                </w:p>
              </w:tc>
            </w:tr>
            <w:tr>
              <w:trPr>
                <w:cantSplit/>
                <w:trHeight w:val="736" w:hRule="atLeast"/>
              </w:trPr>
              <w:tc>
                <w:tcPr>
                  <w:tcW w:type="dxa" w:w="3018"/>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center"/>
                </w:tcPr>
                <w:p>
                  <w:pPr>
                    <w:keepNext/>
                    <w:spacing w:after="0" w:before="0"/>
                  </w:pPr>
                  <w:r>
                    <w:rPr>
                      <w:b/>
                      <w:bCs/>
                      <w:sz w:val="23"/>
                      <w:szCs w:val="23"/>
                    </w:rPr>
                    <w:t xml:space="preserve">Ord att modellera</w:t>
                  </w:r>
                </w:p>
              </w:tc>
              <w:tc>
                <w:tcPr>
                  <w:tcW w:type="dxa" w:w="4527"/>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rPr>
                      <w:sz w:val="25"/>
                      <w:szCs w:val="25"/>
                    </w:rPr>
                    <w:t xml:space="preserve"/>
                  </w:r>
                </w:p>
              </w:tc>
            </w:tr>
            <w:tr>
              <w:trPr>
                <w:cantSplit/>
                <w:trHeight w:val="736" w:hRule="atLeast"/>
              </w:trPr>
              <w:tc>
                <w:tcPr>
                  <w:tcW w:type="dxa" w:w="3018"/>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center"/>
                </w:tcPr>
                <w:p>
                  <w:pPr>
                    <w:keepNext/>
                    <w:spacing w:after="0" w:before="0"/>
                  </w:pPr>
                  <w:r>
                    <w:rPr>
                      <w:b/>
                      <w:bCs/>
                      <w:sz w:val="23"/>
                      <w:szCs w:val="23"/>
                    </w:rPr>
                    <w:t xml:space="preserve">Paren, och dagens bok</w:t>
                  </w:r>
                </w:p>
              </w:tc>
              <w:tc>
                <w:tcPr>
                  <w:tcW w:type="dxa" w:w="4527"/>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rPr>
                      <w:sz w:val="25"/>
                      <w:szCs w:val="25"/>
                    </w:rPr>
                    <w:t xml:space="preserve"/>
                  </w:r>
                </w:p>
              </w:tc>
            </w:tr>
            <w:tr>
              <w:trPr>
                <w:cantSplit/>
              </w:trPr>
              <w:tc>
                <w:tcPr>
                  <w:tcW w:type="dxa" w:w="7545"/>
                  <w:gridSpan w:val="2"/>
                  <w:tcBorders>
                    <w:top w:val="single" w:color="E1E6EB" w:sz="4"/>
                    <w:left w:val="single" w:color="E1E6EB" w:sz="4"/>
                    <w:bottom w:val="single" w:color="E1E6EB" w:sz="4"/>
                    <w:right w:val="single" w:color="E1E6EB" w:sz="4"/>
                  </w:tcBorders>
                  <w:shd w:fill="E6EEF8" w:color="auto" w:val="clear"/>
                  <w:tcMar>
                    <w:top w:type="dxa" w:w="80"/>
                    <w:left w:type="dxa" w:w="120"/>
                    <w:bottom w:type="dxa" w:w="80"/>
                    <w:right w:type="dxa" w:w="120"/>
                  </w:tcMar>
                  <w:vAlign w:val="top"/>
                </w:tcPr>
                <w:p>
                  <w:pPr>
                    <w:keepNext/>
                    <w:spacing w:after="0" w:before="0"/>
                  </w:pPr>
                  <w:r>
                    <w:rPr>
                      <w:b/>
                      <w:bCs/>
                      <w:color w:val="1D4F91"/>
                      <w:sz w:val="23"/>
                      <w:szCs w:val="23"/>
                    </w:rPr>
                    <w:t xml:space="preserve">Efter passet: kort notering</w:t>
                  </w:r>
                </w:p>
              </w:tc>
            </w:tr>
            <w:tr>
              <w:trPr>
                <w:cantSplit/>
                <w:trHeight w:val="736" w:hRule="atLeast"/>
              </w:trPr>
              <w:tc>
                <w:tcPr>
                  <w:tcW w:type="dxa" w:w="3018"/>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center"/>
                </w:tcPr>
                <w:p>
                  <w:pPr>
                    <w:keepNext/>
                    <w:spacing w:after="0" w:before="0"/>
                  </w:pPr>
                  <w:r>
                    <w:rPr>
                      <w:b/>
                      <w:bCs/>
                      <w:sz w:val="23"/>
                      <w:szCs w:val="23"/>
                    </w:rPr>
                    <w:t xml:space="preserve">Ord och orddelar att repetera</w:t>
                  </w:r>
                </w:p>
              </w:tc>
              <w:tc>
                <w:tcPr>
                  <w:tcW w:type="dxa" w:w="4527"/>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rPr>
                      <w:sz w:val="25"/>
                      <w:szCs w:val="25"/>
                    </w:rPr>
                    <w:t xml:space="preserve"/>
                  </w:r>
                </w:p>
              </w:tc>
            </w:tr>
            <w:tr>
              <w:trPr>
                <w:cantSplit/>
                <w:trHeight w:val="736" w:hRule="atLeast"/>
              </w:trPr>
              <w:tc>
                <w:tcPr>
                  <w:tcW w:type="dxa" w:w="3018"/>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center"/>
                </w:tcPr>
                <w:p>
                  <w:pPr>
                    <w:keepNext/>
                    <w:spacing w:after="0" w:before="0"/>
                  </w:pPr>
                  <w:r>
                    <w:rPr>
                      <w:b/>
                      <w:bCs/>
                      <w:sz w:val="23"/>
                      <w:szCs w:val="23"/>
                    </w:rPr>
                    <w:t xml:space="preserve">Vem läser listan med flyt? Byter vi lista?</w:t>
                  </w:r>
                </w:p>
              </w:tc>
              <w:tc>
                <w:tcPr>
                  <w:tcW w:type="dxa" w:w="4527"/>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spacing w:after="0" w:before="0"/>
                  </w:pPr>
                  <w:r>
                    <w:rPr>
                      <w:sz w:val="25"/>
                      <w:szCs w:val="25"/>
                    </w:rPr>
                    <w:t xml:space="preserve"/>
                  </w:r>
                </w:p>
              </w:tc>
            </w:tr>
            <w:tr>
              <w:trPr>
                <w:cantSplit/>
                <w:trHeight w:val="736" w:hRule="atLeast"/>
              </w:trPr>
              <w:tc>
                <w:tcPr>
                  <w:tcW w:type="dxa" w:w="3018"/>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center"/>
                </w:tcPr>
                <w:p>
                  <w:pPr>
                    <w:keepNext w:val="false"/>
                    <w:spacing w:after="0" w:before="0"/>
                  </w:pPr>
                  <w:r>
                    <w:rPr>
                      <w:b/>
                      <w:bCs/>
                      <w:sz w:val="23"/>
                      <w:szCs w:val="23"/>
                    </w:rPr>
                    <w:t xml:space="preserve">Vad modellerar jag i nästa avslutning?</w:t>
                  </w:r>
                </w:p>
              </w:tc>
              <w:tc>
                <w:tcPr>
                  <w:tcW w:type="dxa" w:w="4527"/>
                  <w:tcBorders>
                    <w:top w:val="single" w:color="E1E6EB" w:sz="4"/>
                    <w:left w:val="single" w:color="E1E6EB" w:sz="4"/>
                    <w:bottom w:val="single" w:color="E1E6EB" w:sz="4"/>
                    <w:right w:val="single" w:color="E1E6EB" w:sz="4"/>
                  </w:tcBorders>
                  <w:tcMar>
                    <w:top w:type="dxa" w:w="80"/>
                    <w:left w:type="dxa" w:w="120"/>
                    <w:bottom w:type="dxa" w:w="80"/>
                    <w:right w:type="dxa" w:w="120"/>
                  </w:tcMar>
                  <w:vAlign w:val="top"/>
                </w:tcPr>
                <w:p>
                  <w:pPr>
                    <w:keepNext w:val="false"/>
                    <w:spacing w:after="0" w:before="0"/>
                  </w:pPr>
                  <w:r>
                    <w:rPr>
                      <w:sz w:val="25"/>
                      <w:szCs w:val="25"/>
                    </w:rPr>
                    <w:t xml:space="preserve"/>
                  </w:r>
                </w:p>
              </w:tc>
            </w:tr>
          </w:tbl>
          <w:p>
            <w:pPr>
              <w:spacing w:after="160" w:before="0"/>
            </w:pPr>
          </w:p>
        </w:tc>
      </w:tr>
    </w:tbl>
    <w:p>
      <w:pPr>
        <w:sectPr>
          <w:headerReference w:type="default" r:id="rId19"/>
          <w:footerReference w:type="default" r:id="rId20"/>
          <w:pgSz w:w="16838" w:h="11906" w:orient="landscape"/>
          <w:pgMar w:top="454" w:right="454" w:bottom="680" w:left="454" w:header="340" w:footer="340" w:gutter="0"/>
          <w:pgNumType/>
          <w:docGrid w:linePitch="360"/>
        </w:sectPr>
      </w:pPr>
    </w:p>
    <w:tbl>
      <w:tblPr>
        <w:tblW w:type="dxa" w:w="1593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5930"/>
      </w:tblGrid>
      <w:tr>
        <w:trPr>
          <w:cantSplit/>
        </w:trPr>
        <w:tc>
          <w:tcPr>
            <w:tcW w:type="dxa" w:w="15930"/>
            <w:tcBorders>
              <w:top w:val="single" w:color="1D4F91" w:sz="4"/>
              <w:left w:val="single" w:color="1D4F91" w:sz="4"/>
              <w:bottom w:val="single" w:color="1D4F91" w:sz="4"/>
              <w:right w:val="single" w:color="1D4F91" w:sz="4"/>
            </w:tcBorders>
            <w:shd w:fill="1D4F91" w:color="auto" w:val="clear"/>
            <w:tcMar>
              <w:top w:type="dxa" w:w="80"/>
              <w:left w:type="dxa" w:w="120"/>
              <w:bottom w:type="dxa" w:w="80"/>
              <w:right w:type="dxa" w:w="120"/>
            </w:tcMar>
            <w:vAlign w:val="center"/>
          </w:tcPr>
          <w:p>
            <w:pPr>
              <w:pStyle w:val="Heading2"/>
              <w:tabs>
                <w:tab w:val="right" w:pos="15690"/>
              </w:tabs>
              <w:spacing w:after="0" w:before="0"/>
            </w:pPr>
            <w:r>
              <w:rPr>
                <w:rFonts w:ascii="Consolas" w:cs="Consolas" w:eastAsia="Consolas" w:hAnsi="Consolas"/>
                <w:b w:val="false"/>
                <w:bCs w:val="false"/>
                <w:color w:val="DDE6E1"/>
                <w:spacing w:val="20"/>
                <w:sz w:val="20"/>
                <w:szCs w:val="20"/>
              </w:rPr>
              <w:t xml:space="preserve">LATHUND  </w:t>
            </w:r>
            <w:r>
              <w:rPr>
                <w:rFonts w:ascii="Calibri" w:cs="Calibri" w:eastAsia="Calibri" w:hAnsi="Calibri"/>
                <w:b/>
                <w:bCs/>
                <w:color w:val="FFFFFF"/>
                <w:sz w:val="38"/>
                <w:szCs w:val="38"/>
              </w:rPr>
              <w:t xml:space="preserve">Vad du behöver för ett pass med läslistor</w:t>
            </w:r>
            <w:r>
              <w:rPr>
                <w:sz w:val="30"/>
                <w:szCs w:val="30"/>
              </w:rPr>
              <w:tab/>
            </w:r>
            <w:r>
              <w:rPr>
                <w:rFonts w:ascii="Consolas" w:cs="Consolas" w:eastAsia="Consolas" w:hAnsi="Consolas"/>
                <w:b w:val="false"/>
                <w:bCs w:val="false"/>
                <w:caps/>
                <w:color w:val="DDE6E1"/>
                <w:spacing w:val="20"/>
                <w:sz w:val="20"/>
                <w:szCs w:val="20"/>
              </w:rPr>
              <w:t xml:space="preserve">Material · 4/4</w:t>
            </w:r>
          </w:p>
        </w:tc>
      </w:tr>
    </w:tbl>
    <w:p>
      <w:pPr>
        <w:spacing w:after="120" w:before="0"/>
      </w:pPr>
    </w:p>
    <w:tbl>
      <w:tblPr>
        <w:tblW w:type="dxa" w:w="1593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310"/>
        <w:gridCol w:w="5310"/>
        <w:gridCol w:w="5310"/>
      </w:tblGrid>
      <w:tr>
        <w:trPr>
          <w:cantSplit/>
        </w:trPr>
        <w:tc>
          <w:tcPr>
            <w:tcW w:type="dxa" w:w="531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pStyle w:val="Heading3"/>
              <w:keepNext/>
              <w:spacing w:after="20" w:before="0"/>
            </w:pPr>
            <w:r>
              <w:rPr>
                <w:rFonts w:ascii="Consolas" w:cs="Consolas" w:eastAsia="Consolas" w:hAnsi="Consolas"/>
                <w:b w:val="false"/>
                <w:bCs w:val="false"/>
                <w:caps/>
                <w:color w:val="4B5866"/>
                <w:spacing w:val="20"/>
                <w:sz w:val="20"/>
                <w:szCs w:val="20"/>
              </w:rPr>
              <w:t xml:space="preserve">Listkrav 1</w:t>
            </w:r>
          </w:p>
          <w:p>
            <w:pPr>
              <w:spacing w:after="20" w:before="0"/>
            </w:pPr>
            <w:r>
              <w:rPr>
                <w:b/>
                <w:bCs/>
                <w:sz w:val="30"/>
                <w:szCs w:val="30"/>
              </w:rPr>
              <w:t xml:space="preserve">Riktiga ord</w:t>
            </w:r>
          </w:p>
          <w:p>
            <w:pPr>
              <w:spacing w:after="0" w:before="0"/>
            </w:pPr>
            <w:r>
              <w:rPr>
                <w:sz w:val="26"/>
                <w:szCs w:val="26"/>
              </w:rPr>
              <w:t xml:space="preserve">Vanliga svenska ord som eleverna känner igen</w:t>
            </w:r>
          </w:p>
        </w:tc>
        <w:tc>
          <w:tcPr>
            <w:tcW w:type="dxa" w:w="531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pStyle w:val="Heading3"/>
              <w:keepNext/>
              <w:spacing w:after="20" w:before="0"/>
            </w:pPr>
            <w:r>
              <w:rPr>
                <w:rFonts w:ascii="Consolas" w:cs="Consolas" w:eastAsia="Consolas" w:hAnsi="Consolas"/>
                <w:b w:val="false"/>
                <w:bCs w:val="false"/>
                <w:caps/>
                <w:color w:val="4B5866"/>
                <w:spacing w:val="20"/>
                <w:sz w:val="20"/>
                <w:szCs w:val="20"/>
              </w:rPr>
              <w:t xml:space="preserve">Listkrav 2</w:t>
            </w:r>
          </w:p>
          <w:p>
            <w:pPr>
              <w:spacing w:after="20" w:before="0"/>
            </w:pPr>
            <w:r>
              <w:rPr>
                <w:b/>
                <w:bCs/>
                <w:sz w:val="30"/>
                <w:szCs w:val="30"/>
              </w:rPr>
              <w:t xml:space="preserve">Ljudenligt</w:t>
            </w:r>
          </w:p>
          <w:p>
            <w:pPr>
              <w:spacing w:after="0" w:before="0"/>
            </w:pPr>
            <w:r>
              <w:rPr>
                <w:sz w:val="26"/>
                <w:szCs w:val="26"/>
              </w:rPr>
              <w:t xml:space="preserve">Inga mjuka k och g, sj- och tj-ljud, ng eller dubbelteckning</w:t>
            </w:r>
          </w:p>
        </w:tc>
        <w:tc>
          <w:tcPr>
            <w:tcW w:type="dxa" w:w="5310"/>
            <w:tcBorders>
              <w:top w:val="single" w:color="E1E6EB" w:sz="4"/>
              <w:left w:val="single" w:color="E1E6EB" w:sz="4"/>
              <w:bottom w:val="single" w:color="E1E6EB" w:sz="4"/>
              <w:right w:val="single" w:color="E1E6EB" w:sz="4"/>
            </w:tcBorders>
            <w:shd w:fill="F8FAFC" w:color="auto" w:val="clear"/>
            <w:tcMar>
              <w:top w:type="dxa" w:w="80"/>
              <w:left w:type="dxa" w:w="120"/>
              <w:bottom w:type="dxa" w:w="80"/>
              <w:right w:type="dxa" w:w="120"/>
            </w:tcMar>
            <w:vAlign w:val="top"/>
          </w:tcPr>
          <w:p>
            <w:pPr>
              <w:pStyle w:val="Heading3"/>
              <w:keepNext/>
              <w:spacing w:after="20" w:before="0"/>
            </w:pPr>
            <w:r>
              <w:rPr>
                <w:rFonts w:ascii="Consolas" w:cs="Consolas" w:eastAsia="Consolas" w:hAnsi="Consolas"/>
                <w:b w:val="false"/>
                <w:bCs w:val="false"/>
                <w:caps/>
                <w:color w:val="4B5866"/>
                <w:spacing w:val="20"/>
                <w:sz w:val="20"/>
                <w:szCs w:val="20"/>
              </w:rPr>
              <w:t xml:space="preserve">Listkrav 3</w:t>
            </w:r>
          </w:p>
          <w:p>
            <w:pPr>
              <w:spacing w:after="20" w:before="0"/>
            </w:pPr>
            <w:r>
              <w:rPr>
                <w:b/>
                <w:bCs/>
                <w:sz w:val="30"/>
                <w:szCs w:val="30"/>
              </w:rPr>
              <w:t xml:space="preserve">En svårighet i taget</w:t>
            </w:r>
          </w:p>
          <w:p>
            <w:pPr>
              <w:spacing w:after="0" w:before="0"/>
            </w:pPr>
            <w:r>
              <w:rPr>
                <w:sz w:val="26"/>
                <w:szCs w:val="26"/>
              </w:rPr>
              <w:t xml:space="preserve">Varje lista bygger vidare på den förra</w:t>
            </w:r>
          </w:p>
        </w:tc>
      </w:tr>
    </w:tbl>
    <w:p>
      <w:pPr>
        <w:spacing w:after="120" w:before="0"/>
      </w:pPr>
    </w:p>
    <w:tbl>
      <w:tblPr>
        <w:tblW w:type="dxa" w:w="15930"/>
        <w:tblBorders>
          <w:top w:val="nil" w:color="auto" w:sz="0"/>
          <w:left w:val="nil" w:color="auto" w:sz="0"/>
          <w:bottom w:val="nil" w:color="auto" w:sz="0"/>
          <w:right w:val="nil" w:color="auto" w:sz="0"/>
          <w:insideH w:val="nil" w:color="auto" w:sz="0"/>
          <w:insideV w:val="nil" w:color="auto" w:sz="0"/>
        </w:tblBorders>
        <w:tblLayout w:type="fixed"/>
      </w:tblPr>
      <w:tblGrid>
        <w:gridCol w:w="7785"/>
        <w:gridCol w:w="360"/>
        <w:gridCol w:w="7785"/>
      </w:tblGrid>
      <w:tr>
        <w:tc>
          <w:tcPr>
            <w:tcW w:type="dxa" w:w="7785"/>
            <w:tcBorders>
              <w:top w:val="nil" w:color="auto" w:sz="0"/>
              <w:left w:val="nil" w:color="auto" w:sz="0"/>
              <w:bottom w:val="nil" w:color="auto" w:sz="0"/>
              <w:right w:val="nil" w:color="auto" w:sz="0"/>
            </w:tcBorders>
            <w:tcMar>
              <w:top w:type="dxa" w:w="0"/>
              <w:left w:type="dxa" w:w="0"/>
              <w:bottom w:type="dxa" w:w="0"/>
              <w:right w:type="dxa" w:w="0"/>
            </w:tcMar>
          </w:tcPr>
          <w:p>
            <w:pPr>
              <w:pStyle w:val="Heading3"/>
              <w:keepNext/>
              <w:spacing w:after="60" w:before="60"/>
            </w:pPr>
            <w:r>
              <w:rPr>
                <w:rFonts w:ascii="Consolas" w:cs="Consolas" w:eastAsia="Consolas" w:hAnsi="Consolas"/>
                <w:b w:val="false"/>
                <w:bCs w:val="false"/>
                <w:caps/>
                <w:color w:val="1D4F91"/>
                <w:spacing w:val="20"/>
                <w:sz w:val="20"/>
                <w:szCs w:val="20"/>
              </w:rPr>
              <w:t xml:space="preserve">Var listorna och böckerna finns</w:t>
            </w:r>
          </w:p>
          <w:p>
            <w:pPr>
              <w:spacing w:after="60"/>
            </w:pPr>
            <w:r>
              <w:rPr>
                <w:b/>
                <w:bCs/>
                <w:sz w:val="27"/>
                <w:szCs w:val="27"/>
              </w:rPr>
              <w:t xml:space="preserve">Sju läslistor, en per vecka.</w:t>
            </w:r>
            <w:r>
              <w:rPr>
                <w:sz w:val="27"/>
                <w:szCs w:val="27"/>
              </w:rPr>
              <w:t xml:space="preserve"> I planeringsmallarna (Word), en lista per sida att kopiera till paren, och i avsnittet Läslistorna på metodsidan. Från bokstäver och ljud till meningar och text.</w:t>
            </w:r>
          </w:p>
          <w:p>
            <w:pPr>
              <w:spacing w:after="60"/>
            </w:pPr>
            <w:r>
              <w:rPr>
                <w:b/>
                <w:bCs/>
                <w:sz w:val="27"/>
                <w:szCs w:val="27"/>
              </w:rPr>
              <w:t xml:space="preserve">Lättlästa böcker för F–3.</w:t>
            </w:r>
            <w:r>
              <w:rPr>
                <w:sz w:val="27"/>
                <w:szCs w:val="27"/>
              </w:rPr>
              <w:t xml:space="preserve"> Nivåindelade serier som Kiwi, Stjärnsvenska och Beta Pedagog, till avslutningen från vecka 4.</w:t>
            </w:r>
          </w:p>
          <w:p>
            <w:pPr>
              <w:spacing w:after="0"/>
            </w:pPr>
            <w:r>
              <w:rPr>
                <w:b/>
                <w:bCs/>
                <w:sz w:val="27"/>
                <w:szCs w:val="27"/>
              </w:rPr>
              <w:t xml:space="preserve">Egna listor.</w:t>
            </w:r>
            <w:r>
              <w:rPr>
                <w:sz w:val="27"/>
                <w:szCs w:val="27"/>
              </w:rPr>
              <w:t xml:space="preserve"> Riktiga, vanliga och ljudenligt stavade ord, en ny svårighet per lista.</w:t>
            </w:r>
          </w:p>
          <w:p>
            <w:pPr>
              <w:spacing w:after="120" w:before="80"/>
            </w:pPr>
            <w:r>
              <w:rPr>
                <w:color w:val="4B5866"/>
                <w:sz w:val="26"/>
                <w:szCs w:val="26"/>
              </w:rPr>
              <w:t xml:space="preserve">Byt lista först när flytet sitter.</w:t>
            </w:r>
          </w:p>
          <w:tbl>
            <w:tblPr>
              <w:tblW w:type="dxa" w:w="754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545"/>
            </w:tblGrid>
            <w:tr>
              <w:trPr>
                <w:cantSplit/>
              </w:trPr>
              <w:tc>
                <w:tcPr>
                  <w:tcW w:type="dxa" w:w="7545"/>
                  <w:tcBorders>
                    <w:top w:val="single" w:color="14202B" w:sz="4"/>
                    <w:left w:val="single" w:color="14202B" w:sz="4"/>
                    <w:bottom w:val="single" w:color="14202B" w:sz="4"/>
                    <w:right w:val="single" w:color="14202B" w:sz="4"/>
                  </w:tcBorders>
                  <w:shd w:fill="14202B" w:color="auto" w:val="clear"/>
                  <w:tcMar>
                    <w:top w:type="dxa" w:w="80"/>
                    <w:left w:type="dxa" w:w="120"/>
                    <w:bottom w:type="dxa" w:w="80"/>
                    <w:right w:type="dxa" w:w="120"/>
                  </w:tcMar>
                  <w:vAlign w:val="top"/>
                </w:tcPr>
                <w:p>
                  <w:pPr>
                    <w:pStyle w:val="Heading3"/>
                    <w:spacing w:after="0" w:before="0"/>
                  </w:pPr>
                  <w:r>
                    <w:rPr>
                      <w:rFonts w:ascii="Consolas" w:cs="Consolas" w:eastAsia="Consolas" w:hAnsi="Consolas"/>
                      <w:b w:val="false"/>
                      <w:bCs w:val="false"/>
                      <w:caps/>
                      <w:color w:val="FFFFFF"/>
                      <w:spacing w:val="20"/>
                      <w:sz w:val="22"/>
                      <w:szCs w:val="22"/>
                    </w:rPr>
                    <w:t xml:space="preserve">På bordet när passet börjar</w:t>
                  </w:r>
                </w:p>
              </w:tc>
            </w:tr>
            <w:tr>
              <w:trPr>
                <w:cantSplit/>
              </w:trPr>
              <w:tc>
                <w:tcPr>
                  <w:tcW w:type="dxa" w:w="7545"/>
                  <w:tcBorders>
                    <w:top w:val="single" w:color="14202B" w:sz="8"/>
                    <w:left w:val="single" w:color="14202B" w:sz="8"/>
                    <w:bottom w:val="single" w:color="14202B" w:sz="8"/>
                    <w:right w:val="single" w:color="14202B" w:sz="8"/>
                  </w:tcBorders>
                  <w:tcMar>
                    <w:top w:type="dxa" w:w="80"/>
                    <w:left w:type="dxa" w:w="120"/>
                    <w:bottom w:type="dxa" w:w="80"/>
                    <w:right w:type="dxa" w:w="120"/>
                  </w:tcMar>
                  <w:vAlign w:val="top"/>
                </w:tcPr>
                <w:p>
                  <w:pPr>
                    <w:spacing w:after="40" w:before="0"/>
                  </w:pPr>
                  <w:r>
                    <w:rPr>
                      <w:sz w:val="27"/>
                      <w:szCs w:val="27"/>
                    </w:rPr>
                    <w:t xml:space="preserve">Veckans läslista, en kopia per par</w:t>
                  </w:r>
                </w:p>
                <w:p>
                  <w:pPr>
                    <w:spacing w:after="40" w:before="0"/>
                  </w:pPr>
                  <w:r>
                    <w:rPr>
                      <w:sz w:val="27"/>
                      <w:szCs w:val="27"/>
                    </w:rPr>
                    <w:t xml:space="preserve">Listan stor, så att alla ser den</w:t>
                  </w:r>
                </w:p>
                <w:p>
                  <w:pPr>
                    <w:spacing w:after="40" w:before="0"/>
                  </w:pPr>
                  <w:r>
                    <w:rPr>
                      <w:sz w:val="27"/>
                      <w:szCs w:val="27"/>
                    </w:rPr>
                    <w:t xml:space="preserve">Bokstavskort för att bygga ord</w:t>
                  </w:r>
                </w:p>
                <w:p>
                  <w:pPr>
                    <w:spacing w:after="40" w:before="0"/>
                  </w:pPr>
                  <w:r>
                    <w:rPr>
                      <w:sz w:val="27"/>
                      <w:szCs w:val="27"/>
                    </w:rPr>
                    <w:t xml:space="preserve">En lättläst bok, från vecka 4</w:t>
                  </w:r>
                </w:p>
                <w:p>
                  <w:pPr>
                    <w:spacing w:after="0" w:before="0"/>
                  </w:pPr>
                  <w:r>
                    <w:rPr>
                      <w:sz w:val="27"/>
                      <w:szCs w:val="27"/>
                    </w:rPr>
                    <w:t xml:space="preserve">Snabbmallen för noteringen efteråt</w:t>
                  </w:r>
                </w:p>
              </w:tc>
            </w:tr>
          </w:tbl>
          <w:p>
            <w:pPr>
              <w:spacing w:after="120" w:before="0"/>
            </w:pPr>
          </w:p>
        </w:tc>
        <w:tc>
          <w:tcPr>
            <w:tcW w:type="dxa" w:w="360"/>
            <w:tcBorders>
              <w:top w:val="nil" w:color="auto" w:sz="0"/>
              <w:left w:val="nil" w:color="auto" w:sz="0"/>
              <w:bottom w:val="nil" w:color="auto" w:sz="0"/>
              <w:right w:val="nil" w:color="auto" w:sz="0"/>
            </w:tcBorders>
            <w:tcMar>
              <w:top w:type="dxa" w:w="0"/>
              <w:left w:type="dxa" w:w="0"/>
              <w:bottom w:type="dxa" w:w="0"/>
              <w:right w:type="dxa" w:w="0"/>
            </w:tcMar>
          </w:tcPr>
          <w:p>
            <w:pPr>
              <w:spacing w:after="0"/>
            </w:pPr>
          </w:p>
        </w:tc>
        <w:tc>
          <w:tcPr>
            <w:tcW w:type="dxa" w:w="7785"/>
            <w:tcBorders>
              <w:top w:val="nil" w:color="auto" w:sz="0"/>
              <w:left w:val="nil" w:color="auto" w:sz="0"/>
              <w:bottom w:val="nil" w:color="auto" w:sz="0"/>
              <w:right w:val="nil" w:color="auto" w:sz="0"/>
            </w:tcBorders>
            <w:tcMar>
              <w:top w:type="dxa" w:w="0"/>
              <w:left w:type="dxa" w:w="0"/>
              <w:bottom w:type="dxa" w:w="0"/>
              <w:right w:type="dxa" w:w="0"/>
            </w:tcMar>
          </w:tcPr>
          <w:tbl>
            <w:tblPr>
              <w:tblW w:type="dxa" w:w="754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545"/>
            </w:tblGrid>
            <w:tr>
              <w:trPr>
                <w:cantSplit/>
              </w:trPr>
              <w:tc>
                <w:tcPr>
                  <w:tcW w:type="dxa" w:w="7545"/>
                  <w:tcBorders>
                    <w:top w:val="single" w:color="14202B" w:sz="4"/>
                    <w:left w:val="single" w:color="14202B" w:sz="4"/>
                    <w:bottom w:val="single" w:color="14202B" w:sz="4"/>
                    <w:right w:val="single" w:color="14202B" w:sz="4"/>
                  </w:tcBorders>
                  <w:shd w:fill="14202B" w:color="auto" w:val="clear"/>
                  <w:tcMar>
                    <w:top w:type="dxa" w:w="80"/>
                    <w:left w:type="dxa" w:w="120"/>
                    <w:bottom w:type="dxa" w:w="80"/>
                    <w:right w:type="dxa" w:w="120"/>
                  </w:tcMar>
                  <w:vAlign w:val="top"/>
                </w:tcPr>
                <w:p>
                  <w:pPr>
                    <w:pStyle w:val="Heading3"/>
                    <w:spacing w:after="0" w:before="0"/>
                  </w:pPr>
                  <w:r>
                    <w:rPr>
                      <w:rFonts w:ascii="Consolas" w:cs="Consolas" w:eastAsia="Consolas" w:hAnsi="Consolas"/>
                      <w:b w:val="false"/>
                      <w:bCs w:val="false"/>
                      <w:caps/>
                      <w:color w:val="FFFFFF"/>
                      <w:spacing w:val="20"/>
                      <w:sz w:val="22"/>
                      <w:szCs w:val="22"/>
                    </w:rPr>
                    <w:t xml:space="preserve">Checklista inför passet</w:t>
                  </w:r>
                </w:p>
              </w:tc>
            </w:tr>
            <w:tr>
              <w:trPr>
                <w:cantSplit/>
              </w:trPr>
              <w:tc>
                <w:tcPr>
                  <w:tcW w:type="dxa" w:w="7545"/>
                  <w:tcBorders>
                    <w:top w:val="single" w:color="14202B" w:sz="8"/>
                    <w:left w:val="single" w:color="14202B" w:sz="8"/>
                    <w:bottom w:val="single" w:color="14202B" w:sz="8"/>
                    <w:right w:val="single" w:color="14202B" w:sz="8"/>
                  </w:tcBorders>
                  <w:tcMar>
                    <w:top w:type="dxa" w:w="80"/>
                    <w:left w:type="dxa" w:w="120"/>
                    <w:bottom w:type="dxa" w:w="80"/>
                    <w:right w:type="dxa" w:w="120"/>
                  </w:tcMar>
                  <w:vAlign w:val="top"/>
                </w:tcPr>
                <w:p>
                  <w:pPr>
                    <w:spacing w:after="40"/>
                  </w:pPr>
                  <w:r>
                    <w:rPr>
                      <w:rFonts w:ascii="Segoe UI Symbol" w:cs="Segoe UI Symbol" w:eastAsia="Segoe UI Symbol" w:hAnsi="Segoe UI Symbol"/>
                      <w:color w:val="1D4F91"/>
                      <w:sz w:val="27"/>
                      <w:szCs w:val="27"/>
                    </w:rPr>
                    <w:t xml:space="preserve">☐ </w:t>
                  </w:r>
                  <w:r>
                    <w:rPr>
                      <w:sz w:val="27"/>
                      <w:szCs w:val="27"/>
                    </w:rPr>
                    <w:t xml:space="preserve">Valt veckans lista och läst den högt själv.</w:t>
                  </w:r>
                </w:p>
                <w:p>
                  <w:pPr>
                    <w:spacing w:after="40"/>
                  </w:pPr>
                  <w:r>
                    <w:rPr>
                      <w:rFonts w:ascii="Segoe UI Symbol" w:cs="Segoe UI Symbol" w:eastAsia="Segoe UI Symbol" w:hAnsi="Segoe UI Symbol"/>
                      <w:color w:val="1D4F91"/>
                      <w:sz w:val="27"/>
                      <w:szCs w:val="27"/>
                    </w:rPr>
                    <w:t xml:space="preserve">☐ </w:t>
                  </w:r>
                  <w:r>
                    <w:rPr>
                      <w:sz w:val="27"/>
                      <w:szCs w:val="27"/>
                    </w:rPr>
                    <w:t xml:space="preserve">Valt fyra till sex ord att modellera och dagens kolumn.</w:t>
                  </w:r>
                </w:p>
                <w:p>
                  <w:pPr>
                    <w:spacing w:after="40"/>
                  </w:pPr>
                  <w:r>
                    <w:rPr>
                      <w:rFonts w:ascii="Segoe UI Symbol" w:cs="Segoe UI Symbol" w:eastAsia="Segoe UI Symbol" w:hAnsi="Segoe UI Symbol"/>
                      <w:color w:val="1D4F91"/>
                      <w:sz w:val="27"/>
                      <w:szCs w:val="27"/>
                    </w:rPr>
                    <w:t xml:space="preserve">☐ </w:t>
                  </w:r>
                  <w:r>
                    <w:rPr>
                      <w:sz w:val="27"/>
                      <w:szCs w:val="27"/>
                    </w:rPr>
                    <w:t xml:space="preserve">Kopierat listan till varje par.</w:t>
                  </w:r>
                </w:p>
                <w:p>
                  <w:pPr>
                    <w:spacing w:after="40"/>
                  </w:pPr>
                  <w:r>
                    <w:rPr>
                      <w:rFonts w:ascii="Segoe UI Symbol" w:cs="Segoe UI Symbol" w:eastAsia="Segoe UI Symbol" w:hAnsi="Segoe UI Symbol"/>
                      <w:color w:val="1D4F91"/>
                      <w:sz w:val="27"/>
                      <w:szCs w:val="27"/>
                    </w:rPr>
                    <w:t xml:space="preserve">☐ </w:t>
                  </w:r>
                  <w:r>
                    <w:rPr>
                      <w:sz w:val="27"/>
                      <w:szCs w:val="27"/>
                    </w:rPr>
                    <w:t xml:space="preserve">Bestämt paren, och en trio vid udda antal.</w:t>
                  </w:r>
                </w:p>
                <w:p>
                  <w:pPr>
                    <w:spacing w:after="40"/>
                  </w:pPr>
                  <w:r>
                    <w:rPr>
                      <w:rFonts w:ascii="Segoe UI Symbol" w:cs="Segoe UI Symbol" w:eastAsia="Segoe UI Symbol" w:hAnsi="Segoe UI Symbol"/>
                      <w:color w:val="1D4F91"/>
                      <w:sz w:val="27"/>
                      <w:szCs w:val="27"/>
                    </w:rPr>
                    <w:t xml:space="preserve">☐ </w:t>
                  </w:r>
                  <w:r>
                    <w:rPr>
                      <w:sz w:val="27"/>
                      <w:szCs w:val="27"/>
                    </w:rPr>
                    <w:t xml:space="preserve">Läst vad jag ska lyssna efter i veckans lista.</w:t>
                  </w:r>
                </w:p>
                <w:p>
                  <w:pPr>
                    <w:spacing w:after="40"/>
                  </w:pPr>
                  <w:r>
                    <w:rPr>
                      <w:rFonts w:ascii="Segoe UI Symbol" w:cs="Segoe UI Symbol" w:eastAsia="Segoe UI Symbol" w:hAnsi="Segoe UI Symbol"/>
                      <w:color w:val="1D4F91"/>
                      <w:sz w:val="27"/>
                      <w:szCs w:val="27"/>
                    </w:rPr>
                    <w:t xml:space="preserve">☐ </w:t>
                  </w:r>
                  <w:r>
                    <w:rPr>
                      <w:sz w:val="27"/>
                      <w:szCs w:val="27"/>
                    </w:rPr>
                    <w:t xml:space="preserve">Tagit fram en lättläst bok till avslutningen, från vecka 4.</w:t>
                  </w:r>
                </w:p>
                <w:p>
                  <w:pPr>
                    <w:spacing w:after="0"/>
                  </w:pPr>
                  <w:r>
                    <w:rPr>
                      <w:rFonts w:ascii="Segoe UI Symbol" w:cs="Segoe UI Symbol" w:eastAsia="Segoe UI Symbol" w:hAnsi="Segoe UI Symbol"/>
                      <w:color w:val="1D4F91"/>
                      <w:sz w:val="27"/>
                      <w:szCs w:val="27"/>
                    </w:rPr>
                    <w:t xml:space="preserve">☐ </w:t>
                  </w:r>
                  <w:r>
                    <w:rPr>
                      <w:sz w:val="27"/>
                      <w:szCs w:val="27"/>
                    </w:rPr>
                    <w:t xml:space="preserve">Lagt fram snabbmallen för noteringen efteråt.</w:t>
                  </w:r>
                </w:p>
              </w:tc>
            </w:tr>
          </w:tbl>
          <w:p>
            <w:pPr>
              <w:spacing w:after="120" w:before="0"/>
            </w:pPr>
          </w:p>
          <w:tbl>
            <w:tblPr>
              <w:tblW w:type="dxa" w:w="754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545"/>
            </w:tblGrid>
            <w:tr>
              <w:trPr>
                <w:cantSplit/>
              </w:trPr>
              <w:tc>
                <w:tcPr>
                  <w:tcW w:type="dxa" w:w="7545"/>
                  <w:tcBorders>
                    <w:top w:val="single" w:color="14202B" w:sz="4"/>
                    <w:left w:val="single" w:color="14202B" w:sz="4"/>
                    <w:bottom w:val="single" w:color="14202B" w:sz="4"/>
                    <w:right w:val="single" w:color="14202B" w:sz="4"/>
                  </w:tcBorders>
                  <w:shd w:fill="14202B" w:color="auto" w:val="clear"/>
                  <w:tcMar>
                    <w:top w:type="dxa" w:w="80"/>
                    <w:left w:type="dxa" w:w="120"/>
                    <w:bottom w:type="dxa" w:w="80"/>
                    <w:right w:type="dxa" w:w="120"/>
                  </w:tcMar>
                  <w:vAlign w:val="top"/>
                </w:tcPr>
                <w:p>
                  <w:pPr>
                    <w:pStyle w:val="Heading3"/>
                    <w:spacing w:after="0" w:before="0"/>
                  </w:pPr>
                  <w:r>
                    <w:rPr>
                      <w:rFonts w:ascii="Consolas" w:cs="Consolas" w:eastAsia="Consolas" w:hAnsi="Consolas"/>
                      <w:b w:val="false"/>
                      <w:bCs w:val="false"/>
                      <w:caps/>
                      <w:color w:val="FFFFFF"/>
                      <w:spacing w:val="20"/>
                      <w:sz w:val="22"/>
                      <w:szCs w:val="22"/>
                    </w:rPr>
                    <w:t xml:space="preserve">Uppföljning</w:t>
                  </w:r>
                </w:p>
              </w:tc>
            </w:tr>
            <w:tr>
              <w:trPr>
                <w:cantSplit/>
              </w:trPr>
              <w:tc>
                <w:tcPr>
                  <w:tcW w:type="dxa" w:w="7545"/>
                  <w:tcBorders>
                    <w:top w:val="single" w:color="14202B" w:sz="8"/>
                    <w:left w:val="single" w:color="14202B" w:sz="8"/>
                    <w:bottom w:val="single" w:color="14202B" w:sz="8"/>
                    <w:right w:val="single" w:color="14202B" w:sz="8"/>
                  </w:tcBorders>
                  <w:tcMar>
                    <w:top w:type="dxa" w:w="80"/>
                    <w:left w:type="dxa" w:w="120"/>
                    <w:bottom w:type="dxa" w:w="80"/>
                    <w:right w:type="dxa" w:w="120"/>
                  </w:tcMar>
                  <w:vAlign w:val="top"/>
                </w:tcPr>
                <w:p>
                  <w:pPr>
                    <w:spacing w:after="60"/>
                  </w:pPr>
                  <w:r>
                    <w:rPr>
                      <w:b/>
                      <w:bCs/>
                      <w:sz w:val="27"/>
                      <w:szCs w:val="27"/>
                    </w:rPr>
                    <w:t xml:space="preserve">Före insatsen: </w:t>
                  </w:r>
                  <w:r>
                    <w:rPr>
                      <w:sz w:val="27"/>
                      <w:szCs w:val="27"/>
                    </w:rPr>
                    <w:t xml:space="preserve">Eleven läser Läslista start till Läslista 4 för dig, en minut per lista. Skriv upp rätt lästa ord och om eleven gissar, ljudar utan att binda ihop eller läser direkt.</w:t>
                  </w:r>
                </w:p>
                <w:p>
                  <w:pPr>
                    <w:spacing w:after="60"/>
                  </w:pPr>
                  <w:r>
                    <w:rPr>
                      <w:b/>
                      <w:bCs/>
                      <w:sz w:val="27"/>
                      <w:szCs w:val="27"/>
                    </w:rPr>
                    <w:t xml:space="preserve">Efter sex till åtta veckor: </w:t>
                  </w:r>
                  <w:r>
                    <w:rPr>
                      <w:sz w:val="27"/>
                      <w:szCs w:val="27"/>
                    </w:rPr>
                    <w:t xml:space="preserve">Samma listor igen, en minut per lista. Jämför med starten. Läs också en kort text och fråga om innehållet: bär avkodningen fram till det texten handlar om?</w:t>
                  </w:r>
                </w:p>
                <w:p>
                  <w:pPr>
                    <w:spacing w:after="0"/>
                  </w:pPr>
                  <w:r>
                    <w:rPr>
                      <w:b/>
                      <w:bCs/>
                      <w:sz w:val="27"/>
                      <w:szCs w:val="27"/>
                    </w:rPr>
                    <w:t xml:space="preserve">Varje pass: </w:t>
                  </w:r>
                  <w:r>
                    <w:rPr>
                      <w:sz w:val="27"/>
                      <w:szCs w:val="27"/>
                    </w:rPr>
                    <w:t xml:space="preserve">Vilka ord och orddelar behöver repeteras, och vem läser listan med flyt?</w:t>
                  </w:r>
                </w:p>
              </w:tc>
            </w:tr>
          </w:tbl>
          <w:p>
            <w:pPr>
              <w:spacing w:after="120" w:before="0"/>
            </w:pPr>
          </w:p>
        </w:tc>
      </w:tr>
    </w:tbl>
    <w:sectPr>
      <w:headerReference w:type="default" r:id="rId21"/>
      <w:footerReference w:type="default" r:id="rId22"/>
      <w:pgSz w:w="16838" w:h="11906" w:orient="landscape"/>
      <w:pgMar w:top="454" w:right="454" w:bottom="680" w:left="454" w:header="340" w:footer="34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E1E6EB" w:sz="4" w:space="4"/>
      </w:pBdr>
      <w:tabs>
        <w:tab w:val="right" w:pos="9638"/>
      </w:tabs>
      <w:spacing w:after="0"/>
    </w:pPr>
    <w:r>
      <w:rPr>
        <w:color w:val="4B5866"/>
        <w:sz w:val="18"/>
        <w:szCs w:val="18"/>
      </w:rPr>
      <w:t xml:space="preserve">© Niclas Fohlin · niclasfohlin.se/stodundervisning/laslistor-i-grupp</w:t>
    </w:r>
    <w:r>
      <w:rPr>
        <w:color w:val="4B5866"/>
        <w:sz w:val="18"/>
        <w:szCs w:val="18"/>
      </w:rPr>
      <w:tab/>
      <w:t xml:space="preserve">Sida </w:t>
      <w:fldChar w:fldCharType="begin"/>
      <w:instrText xml:space="preserve">PAGE</w:instrText>
      <w:fldChar w:fldCharType="separate"/>
      <w:fldChar w:fldCharType="end"/>
      <w:t xml:space="preserve"> av </w:t>
      <w:fldChar w:fldCharType="begin"/>
      <w:instrText xml:space="preserve">NUMPAGES</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E1E6EB" w:sz="4" w:space="4"/>
      </w:pBdr>
      <w:tabs>
        <w:tab w:val="right" w:pos="9638"/>
      </w:tabs>
      <w:spacing w:after="0"/>
    </w:pPr>
    <w:r>
      <w:rPr>
        <w:color w:val="4B5866"/>
        <w:sz w:val="18"/>
        <w:szCs w:val="18"/>
      </w:rPr>
      <w:t xml:space="preserve">© Niclas Fohlin · niclasfohlin.se/stodundervisning/laslistor-i-grupp</w:t>
    </w:r>
    <w:r>
      <w:rPr>
        <w:color w:val="4B5866"/>
        <w:sz w:val="18"/>
        <w:szCs w:val="18"/>
      </w:rPr>
      <w:tab/>
      <w:t xml:space="preserve">Sida </w:t>
      <w:fldChar w:fldCharType="begin"/>
      <w:instrText xml:space="preserve">PAGE</w:instrText>
      <w:fldChar w:fldCharType="separate"/>
      <w:fldChar w:fldCharType="end"/>
      <w:t xml:space="preserve"> av </w:t>
      <w:fldChar w:fldCharType="begin"/>
      <w:instrText xml:space="preserve">NUMPAGES</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E1E6EB" w:sz="4" w:space="4"/>
      </w:pBdr>
      <w:tabs>
        <w:tab w:val="right" w:pos="9638"/>
      </w:tabs>
      <w:spacing w:after="0"/>
    </w:pPr>
    <w:r>
      <w:rPr>
        <w:color w:val="4B5866"/>
        <w:sz w:val="18"/>
        <w:szCs w:val="18"/>
      </w:rPr>
      <w:t xml:space="preserve">© Niclas Fohlin · niclasfohlin.se/stodundervisning/laslistor-i-grupp</w:t>
    </w:r>
    <w:r>
      <w:rPr>
        <w:color w:val="4B5866"/>
        <w:sz w:val="18"/>
        <w:szCs w:val="18"/>
      </w:rPr>
      <w:tab/>
      <w:t xml:space="preserve">Sida </w:t>
      <w:fldChar w:fldCharType="begin"/>
      <w:instrText xml:space="preserve">PAGE</w:instrText>
      <w:fldChar w:fldCharType="separate"/>
      <w:fldChar w:fldCharType="end"/>
      <w:t xml:space="preserve"> av </w:t>
      <w:fldChar w:fldCharType="begin"/>
      <w:instrText xml:space="preserve">NUMPAGES</w:instrText>
      <w:fldChar w:fldCharType="separate"/>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E1E6EB" w:sz="4" w:space="4"/>
      </w:pBdr>
      <w:tabs>
        <w:tab w:val="right" w:pos="9638"/>
      </w:tabs>
      <w:spacing w:after="0"/>
    </w:pPr>
    <w:r>
      <w:rPr>
        <w:color w:val="4B5866"/>
        <w:sz w:val="18"/>
        <w:szCs w:val="18"/>
      </w:rPr>
      <w:t xml:space="preserve">© Niclas Fohlin · niclasfohlin.se/stodundervisning/laslistor-i-grupp</w:t>
    </w:r>
    <w:r>
      <w:rPr>
        <w:color w:val="4B5866"/>
        <w:sz w:val="18"/>
        <w:szCs w:val="18"/>
      </w:rPr>
      <w:tab/>
      <w:t xml:space="preserve">Sida </w:t>
      <w:fldChar w:fldCharType="begin"/>
      <w:instrText xml:space="preserve">PAGE</w:instrText>
      <w:fldChar w:fldCharType="separate"/>
      <w:fldChar w:fldCharType="end"/>
      <w:t xml:space="preserve"> av </w:t>
      <w:fldChar w:fldCharType="begin"/>
      <w:instrText xml:space="preserve">NUMPAGES</w:instrText>
      <w:fldChar w:fldCharType="separate"/>
      <w:fldChar w:fldCharType="end"/>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5930"/>
      </w:tabs>
      <w:spacing w:after="0"/>
    </w:pPr>
    <w:r>
      <w:rPr>
        <w:color w:val="4B5866"/>
        <w:sz w:val="15"/>
        <w:szCs w:val="15"/>
      </w:rPr>
      <w:t xml:space="preserve">© Niclas Fohlin · niclasfohlin.se/stodundervisning/laslistor-i-grupp/lathund</w:t>
    </w:r>
    <w:r>
      <w:rPr>
        <w:color w:val="4B5866"/>
        <w:sz w:val="15"/>
        <w:szCs w:val="15"/>
      </w:rPr>
      <w:tab/>
      <w:t xml:space="preserve">Sida </w:t>
      <w:fldChar w:fldCharType="begin"/>
      <w:instrText xml:space="preserve">PAGE</w:instrText>
      <w:fldChar w:fldCharType="separate"/>
      <w:fldChar w:fldCharType="end"/>
      <w:t xml:space="preserve"> av </w:t>
      <w:fldChar w:fldCharType="begin"/>
      <w:instrText xml:space="preserve">NUMPAGES</w:instrText>
      <w:fldChar w:fldCharType="separate"/>
      <w:fldChar w:fldCharType="end"/>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5930"/>
      </w:tabs>
      <w:spacing w:after="0"/>
    </w:pPr>
    <w:r>
      <w:rPr>
        <w:color w:val="4B5866"/>
        <w:sz w:val="15"/>
        <w:szCs w:val="15"/>
      </w:rPr>
      <w:t xml:space="preserve">© Niclas Fohlin · niclasfohlin.se/stodundervisning/laslistor-i-grupp/lathund</w:t>
    </w:r>
    <w:r>
      <w:rPr>
        <w:color w:val="4B5866"/>
        <w:sz w:val="15"/>
        <w:szCs w:val="15"/>
      </w:rPr>
      <w:tab/>
      <w:t xml:space="preserve">Sida </w:t>
      <w:fldChar w:fldCharType="begin"/>
      <w:instrText xml:space="preserve">PAGE</w:instrText>
      <w:fldChar w:fldCharType="separate"/>
      <w:fldChar w:fldCharType="end"/>
      <w:t xml:space="preserve"> av </w:t>
      <w:fldChar w:fldCharType="begin"/>
      <w:instrText xml:space="preserve">NUMPAGES</w:instrText>
      <w:fldChar w:fldCharType="separate"/>
      <w:fldChar w:fldCharType="end"/>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5930"/>
      </w:tabs>
      <w:spacing w:after="0"/>
    </w:pPr>
    <w:r>
      <w:rPr>
        <w:color w:val="4B5866"/>
        <w:sz w:val="15"/>
        <w:szCs w:val="15"/>
      </w:rPr>
      <w:t xml:space="preserve">© Niclas Fohlin · niclasfohlin.se/stodundervisning/laslistor-i-grupp/lathund</w:t>
    </w:r>
    <w:r>
      <w:rPr>
        <w:color w:val="4B5866"/>
        <w:sz w:val="15"/>
        <w:szCs w:val="15"/>
      </w:rPr>
      <w:tab/>
      <w:t xml:space="preserve">Sida </w:t>
      <w:fldChar w:fldCharType="begin"/>
      <w:instrText xml:space="preserve">PAGE</w:instrText>
      <w:fldChar w:fldCharType="separate"/>
      <w:fldChar w:fldCharType="end"/>
      <w:t xml:space="preserve"> av </w:t>
      <w:fldChar w:fldCharType="begin"/>
      <w:instrText xml:space="preserve">NUMPAGES</w:instrText>
      <w:fldChar w:fldCharType="separate"/>
      <w:fldChar w:fldCharType="end"/>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5930"/>
      </w:tabs>
      <w:spacing w:after="0"/>
    </w:pPr>
    <w:r>
      <w:rPr>
        <w:color w:val="4B5866"/>
        <w:sz w:val="15"/>
        <w:szCs w:val="15"/>
      </w:rPr>
      <w:t xml:space="preserve">© Niclas Fohlin · niclasfohlin.se/stodundervisning/laslistor-i-grupp/lathund</w:t>
    </w:r>
    <w:r>
      <w:rPr>
        <w:color w:val="4B5866"/>
        <w:sz w:val="15"/>
        <w:szCs w:val="15"/>
      </w:rPr>
      <w:tab/>
      <w:t xml:space="preserve">Sida </w:t>
      <w:fldChar w:fldCharType="begin"/>
      <w:instrText xml:space="preserve">PAGE</w:instrText>
      <w:fldChar w:fldCharType="separate"/>
      <w:fldChar w:fldCharType="end"/>
      <w:t xml:space="preserve"> av </w:t>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E1E6EB" w:sz="4" w:space="4"/>
      </w:pBdr>
      <w:spacing w:after="0"/>
      <w:jc w:val="right"/>
    </w:pPr>
    <w:r>
      <w:rPr>
        <w:color w:val="4B5866"/>
        <w:sz w:val="18"/>
        <w:szCs w:val="18"/>
      </w:rPr>
      <w:t xml:space="preserve">Läslistor i grupp · niclasfohlin.se</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E1E6EB" w:sz="4" w:space="4"/>
      </w:pBdr>
      <w:spacing w:after="0"/>
      <w:jc w:val="right"/>
    </w:pPr>
    <w:r>
      <w:rPr>
        <w:color w:val="4B5866"/>
        <w:sz w:val="18"/>
        <w:szCs w:val="18"/>
      </w:rPr>
      <w:t xml:space="preserve">Mall · Läslistor i grupp · niclasfohlin.se</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E1E6EB" w:sz="4" w:space="4"/>
      </w:pBdr>
      <w:spacing w:after="0"/>
      <w:jc w:val="right"/>
    </w:pPr>
    <w:r>
      <w:rPr>
        <w:color w:val="4B5866"/>
        <w:sz w:val="18"/>
        <w:szCs w:val="18"/>
      </w:rPr>
      <w:t xml:space="preserve">Mall · Läslistor i grupp · niclasfohlin.se</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E1E6EB" w:sz="4" w:space="4"/>
      </w:pBdr>
      <w:spacing w:after="0"/>
      <w:jc w:val="right"/>
    </w:pPr>
    <w:r>
      <w:rPr>
        <w:color w:val="4B5866"/>
        <w:sz w:val="18"/>
        <w:szCs w:val="18"/>
      </w:rPr>
      <w:t xml:space="preserve">Mall · Läslistor i grupp · niclasfohlin.se</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spacing w:after="0"/>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spacing w:after="0"/>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spacing w:after="0"/>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spacing w:after="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540" w:hanging="360"/>
      </w:pPr>
      <w:rPr>
        <w:b/>
        <w:bCs/>
        <w:color w:val="1D4F91"/>
      </w:r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4202B"/>
        <w:sz w:val="22"/>
        <w:szCs w:val="22"/>
        <w:lang w:val="sv-SE"/>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outlineLvl w:val="0"/>
    </w:pPr>
    <w:rPr>
      <w:rFonts w:ascii="Calibri" w:cs="Calibri" w:eastAsia="Calibri" w:hAnsi="Calibri"/>
      <w:b/>
      <w:bCs/>
      <w:color w:val="1D4F91"/>
      <w:sz w:val="44"/>
      <w:szCs w:val="44"/>
    </w:rPr>
  </w:style>
  <w:style w:type="paragraph" w:styleId="Heading2">
    <w:name w:val="Heading 2"/>
    <w:basedOn w:val="Normal"/>
    <w:next w:val="Normal"/>
    <w:qFormat/>
    <w:pPr>
      <w:keepNext/>
      <w:spacing w:after="100" w:before="320"/>
      <w:outlineLvl w:val="1"/>
    </w:pPr>
    <w:rPr>
      <w:rFonts w:ascii="Calibri" w:cs="Calibri" w:eastAsia="Calibri" w:hAnsi="Calibri"/>
      <w:b/>
      <w:bCs/>
      <w:color w:val="1D4F91"/>
      <w:sz w:val="28"/>
      <w:szCs w:val="28"/>
    </w:rPr>
  </w:style>
  <w:style w:type="paragraph" w:styleId="Heading3">
    <w:name w:val="Heading 3"/>
    <w:basedOn w:val="Normal"/>
    <w:next w:val="Normal"/>
    <w:qFormat/>
    <w:pPr>
      <w:keepNext/>
      <w:spacing w:after="80" w:before="200"/>
      <w:outlineLvl w:val="2"/>
    </w:pPr>
    <w:rPr>
      <w:rFonts w:ascii="Calibri" w:cs="Calibri" w:eastAsia="Calibri" w:hAnsi="Calibri"/>
      <w:b/>
      <w:bCs/>
      <w:color w:val="1D4F91"/>
      <w:sz w:val="24"/>
      <w:szCs w:val="24"/>
    </w:rPr>
  </w:style>
  <w:style w:type="paragraph" w:styleId="Heading4">
    <w:name w:val="Heading 4"/>
    <w:basedOn w:val="Normal"/>
    <w:next w:val="Normal"/>
    <w:qFormat/>
    <w:pPr>
      <w:keepNext/>
      <w:spacing w:after="60" w:before="120"/>
      <w:outlineLvl w:val="3"/>
    </w:pPr>
    <w:rPr>
      <w:rFonts w:ascii="Calibri" w:cs="Calibri" w:eastAsia="Calibri" w:hAnsi="Calibri"/>
      <w:b/>
      <w:bCs/>
      <w:i w:val="false"/>
      <w:iCs w:val="false"/>
      <w:caps/>
      <w:color w:val="1D4F91"/>
      <w:sz w:val="16"/>
      <w:szCs w:val="16"/>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header" Target="header2.xml"/><Relationship Id="rId10" Type="http://schemas.openxmlformats.org/officeDocument/2006/relationships/footer" Target="footer2.xml"/><Relationship Id="rId11" Type="http://schemas.openxmlformats.org/officeDocument/2006/relationships/header" Target="header3.xml"/><Relationship Id="rId12" Type="http://schemas.openxmlformats.org/officeDocument/2006/relationships/footer" Target="footer3.xml"/><Relationship Id="rId13" Type="http://schemas.openxmlformats.org/officeDocument/2006/relationships/header" Target="header4.xml"/><Relationship Id="rId14" Type="http://schemas.openxmlformats.org/officeDocument/2006/relationships/footer" Target="footer4.xml"/><Relationship Id="rId15" Type="http://schemas.openxmlformats.org/officeDocument/2006/relationships/header" Target="header5.xml"/><Relationship Id="rId16" Type="http://schemas.openxmlformats.org/officeDocument/2006/relationships/footer" Target="footer5.xml"/><Relationship Id="rId17" Type="http://schemas.openxmlformats.org/officeDocument/2006/relationships/header" Target="header6.xml"/><Relationship Id="rId18" Type="http://schemas.openxmlformats.org/officeDocument/2006/relationships/footer" Target="footer6.xml"/><Relationship Id="rId19" Type="http://schemas.openxmlformats.org/officeDocument/2006/relationships/header" Target="header7.xml"/><Relationship Id="rId20" Type="http://schemas.openxmlformats.org/officeDocument/2006/relationships/footer" Target="footer7.xml"/><Relationship Id="rId21" Type="http://schemas.openxmlformats.org/officeDocument/2006/relationships/header" Target="header8.xml"/><Relationship Id="rId22" Type="http://schemas.openxmlformats.org/officeDocument/2006/relationships/footer" Target="footer8.xml"/><Relationship Id="rId2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er4.xml.rels><?xml version="1.0" encoding="UTF-8"?><Relationships xmlns="http://schemas.openxmlformats.org/package/2006/relationships"/>
</file>

<file path=word/_rels/footer5.xml.rels><?xml version="1.0" encoding="UTF-8"?><Relationships xmlns="http://schemas.openxmlformats.org/package/2006/relationships"/>
</file>

<file path=word/_rels/footer6.xml.rels><?xml version="1.0" encoding="UTF-8"?><Relationships xmlns="http://schemas.openxmlformats.org/package/2006/relationships"/>
</file>

<file path=word/_rels/footer7.xml.rels><?xml version="1.0" encoding="UTF-8"?><Relationships xmlns="http://schemas.openxmlformats.org/package/2006/relationships"/>
</file>

<file path=word/_rels/footer8.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_rels/header2.xml.rels><?xml version="1.0" encoding="UTF-8"?><Relationships xmlns="http://schemas.openxmlformats.org/package/2006/relationships"/>
</file>

<file path=word/_rels/header3.xml.rels><?xml version="1.0" encoding="UTF-8"?><Relationships xmlns="http://schemas.openxmlformats.org/package/2006/relationships"/>
</file>

<file path=word/_rels/header4.xml.rels><?xml version="1.0" encoding="UTF-8"?><Relationships xmlns="http://schemas.openxmlformats.org/package/2006/relationships"/>
</file>

<file path=word/_rels/header5.xml.rels><?xml version="1.0" encoding="UTF-8"?><Relationships xmlns="http://schemas.openxmlformats.org/package/2006/relationships"/>
</file>

<file path=word/_rels/header6.xml.rels><?xml version="1.0" encoding="UTF-8"?><Relationships xmlns="http://schemas.openxmlformats.org/package/2006/relationships"/>
</file>

<file path=word/_rels/header7.xml.rels><?xml version="1.0" encoding="UTF-8"?><Relationships xmlns="http://schemas.openxmlformats.org/package/2006/relationships"/>
</file>

<file path=word/_rels/header8.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Läslistor i grupp</dc:title>
  <dc:creator>Niclas Fohlin</dc:creator>
  <dc:description>© Niclas Fohlin · niclasfohlin.se</dc:description>
  <cp:lastModifiedBy>Un-named</cp:lastModifiedBy>
  <cp:revision>1</cp:revision>
  <dcterms:created xsi:type="dcterms:W3CDTF">2026-09-29T20:47:00.533Z</dcterms:created>
  <dcterms:modified xsi:type="dcterms:W3CDTF">2026-09-29T20:47:00.533Z</dcterms:modified>
</cp:coreProperties>
</file>

<file path=docProps/custom.xml><?xml version="1.0" encoding="utf-8"?>
<Properties xmlns="http://schemas.openxmlformats.org/officeDocument/2006/custom-properties" xmlns:vt="http://schemas.openxmlformats.org/officeDocument/2006/docPropsVTypes"/>
</file>