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Kartläggning: före och efter kursen</w:t>
      </w:r>
    </w:p>
    <w:p>
      <w:pPr>
        <w:spacing w:after="160" w:before="0"/>
      </w:pPr>
      <w:r>
        <w:rPr>
          <w:i/>
          <w:iCs/>
          <w:color w:val="1D4F91"/>
          <w:sz w:val="24"/>
          <w:szCs w:val="24"/>
        </w:rPr>
        <w:t xml:space="preserve">Ordverkstad i grupp · åk 2–⁠5</w:t>
      </w:r>
    </w:p>
    <w:p>
      <w:pPr>
        <w:keepNext/>
        <w:keepLines/>
        <w:spacing w:after="120" w:before="0"/>
      </w:pPr>
      <w:r>
        <w:t xml:space="preserve">Gör kartläggningen veckan före och veckan efter kursen, med samma ord båda gångerna. Ni övar inte de här orden i passen. Uppgift 2, 3 och 5 gör ni i hela gruppen på omkring 25 minuter. En annan dag efter diktamen i uppgift 3 gör du uppgift 1 och 4 med en elev i taget, så att eleven inte har läst orden i uppgift 1 före diktamen. Det tar omkring fem minuter per elev. Här står det du gör och säger i varje uppgift och poängen, som du skriver i Kartläggning: lärarens protokoll.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kartläggningen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till eleven att hen ska vara med i en verkstad där gruppen gör en tidning, och att kartläggningen visar vad hen kan nu, så att ni efter kursen ser vad hen har lärt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har bladet Dela orden i uppgift 2, bladet Diktamen i uppgift 3, tidningens sida i uppgift 5 och ordlistan i uppgift 1. Samla in varje blad innan du delar ut nästa. Du hjälper inte till med stavningen, men du säger ordet igen när eleven ber om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Gissar eleven efter början av ordet?</w:t>
            </w:r>
          </w:p>
          <w:p>
            <w:pPr>
              <w:keepNext w:val="false"/>
              <w:spacing w:after="20" w:before="0"/>
            </w:pPr>
            <w:r>
              <w:rPr>
                <w:i w:val="false"/>
                <w:iCs w:val="false"/>
                <w:sz w:val="20"/>
                <w:szCs w:val="20"/>
              </w:rPr>
              <w:t xml:space="preserve">Tappar eleven ändelsen?</w:t>
            </w:r>
          </w:p>
          <w:p>
            <w:pPr>
              <w:keepNext w:val="false"/>
              <w:spacing w:after="20" w:before="0"/>
            </w:pPr>
            <w:r>
              <w:rPr>
                <w:i w:val="false"/>
                <w:iCs w:val="false"/>
                <w:sz w:val="20"/>
                <w:szCs w:val="20"/>
              </w:rPr>
              <w:t xml:space="preserve">Delar eleven ordet på fel ställe?</w:t>
            </w:r>
          </w:p>
          <w:p>
            <w:pPr>
              <w:keepNext w:val="false"/>
              <w:spacing w:after="0" w:before="0"/>
            </w:pPr>
            <w:r>
              <w:rPr>
                <w:i w:val="false"/>
                <w:iCs w:val="false"/>
                <w:sz w:val="20"/>
                <w:szCs w:val="20"/>
              </w:rPr>
              <w:t xml:space="preserve">Förklarar eleven ordet framifrån, som att en molnstövel är ett moln?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för uppgift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1 · Läsa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orden högt på ordlistan, rad för rad. Du skriver det eleven säger ovanför ett ord som blir fel, på din egen kopia. En poäng för varje ord som eleven läser rätt, också när eleven har delat ordet först, högst 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2 · Dela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övningsordet cykelhjälmarna på stora tavlan, och dela det tillsammans. Sedan ringar eleven in ändelsen och drar streck mellan delarna på bladet Dela orden. En poäng för varje ord där eleven har märkt alla delar som i facit, med streck eller ring, högst 8. Fogen hör till delen före, som rums i badrumsdörr. Facit står i listan Uppgift 2 · Facit.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3 · Diktamen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ordet, meningen och ordet igen, och eleven skriver ordet på bladet Diktamen. Orden och meningarna står i listan Uppgift 3 · Diktamen. En poäng för varje ord som är rätt stavat och en för varje del som är rätt stavad, högst 8 för orden och 19 för delarna.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4 · Förklara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Du läser en fråga i taget, och eleven svarar muntligt. Skriv svaret ordagrant i lärarens protokoll. Eleven får två poäng om hen förklarar både delarna och betydelsen, och en poäng om hen förklarar det ena. Högst 8 poäng.</w:t>
            </w:r>
          </w:p>
          <w:p>
            <w:pPr>
              <w:keepNext/>
              <w:spacing w:after="20" w:before="0"/>
            </w:pPr>
            <w:r>
              <w:rPr>
                <w:i/>
                <w:iCs/>
                <w:sz w:val="20"/>
                <w:szCs w:val="20"/>
              </w:rPr>
              <w:t xml:space="preserve">”Vad kan en molnstövel vara? Hur vet du det?”</w:t>
            </w:r>
          </w:p>
          <w:p>
            <w:pPr>
              <w:keepNext/>
              <w:spacing w:after="20" w:before="0"/>
            </w:pPr>
            <w:r>
              <w:rPr>
                <w:i/>
                <w:iCs/>
                <w:sz w:val="20"/>
                <w:szCs w:val="20"/>
              </w:rPr>
              <w:t xml:space="preserve">”Vad kan ett bokregn vara? Hur vet du det?”</w:t>
            </w:r>
          </w:p>
          <w:p>
            <w:pPr>
              <w:keepNext/>
              <w:spacing w:after="20" w:before="0"/>
            </w:pPr>
            <w:r>
              <w:rPr>
                <w:i/>
                <w:iCs/>
                <w:sz w:val="20"/>
                <w:szCs w:val="20"/>
              </w:rPr>
              <w:t xml:space="preserve">”Vad kan osnöig betyda? Hur vet du det?”</w:t>
            </w:r>
          </w:p>
          <w:p>
            <w:pPr>
              <w:keepNext/>
              <w:spacing w:after="0" w:before="0"/>
            </w:pPr>
            <w:r>
              <w:rPr>
                <w:i/>
                <w:iCs/>
                <w:sz w:val="20"/>
                <w:szCs w:val="20"/>
              </w:rPr>
              <w:t xml:space="preserve">”Vad kan en läxrobot vara? Hur vet du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Uppgift 5 · Skriva en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i tio minuter på tidningens sida om en sak som hen önskar fanns: vad den heter, vad som är jobbigt utan den och vad den gör. Räkna de långa orden, alltså ord med två eller fler delar, och skriv vilka som står isär eller saknar fogen. Skriv också vilka av början, mitten och slutet texten har. Eftersom gruppen skriver en sådan text i vecka 1, jämför du efter kursen främst de långa orden.</w:t>
            </w:r>
          </w:p>
        </w:tc>
      </w:tr>
    </w:tbl>
    <w:p>
      <w:pPr>
        <w:spacing w:after="160" w:before="0"/>
      </w:pPr>
    </w:p>
    <w:p>
      <w:pPr>
        <w:pStyle w:val="Heading4"/>
        <w:keepNext/>
        <w:spacing w:after="60" w:before="120"/>
      </w:pPr>
      <w:r>
        <w:rPr>
          <w:b/>
          <w:bCs/>
          <w:caps/>
          <w:color w:val="1D4F91"/>
          <w:sz w:val="16"/>
          <w:szCs w:val="16"/>
        </w:rPr>
        <w:t xml:space="preserve">Uppgift 2 · Facit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bad | rums | dörr</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sommar | lov | 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 | läs | lig</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hjälp | lös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lek | plats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mat | sal | 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skol | bibliotek | 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tåg | resa</w:t>
            </w:r>
          </w:p>
        </w:tc>
      </w:tr>
    </w:tbl>
    <w:p>
      <w:pPr>
        <w:spacing w:after="160" w:before="0"/>
      </w:pPr>
    </w:p>
    <w:p>
      <w:pPr>
        <w:pStyle w:val="Heading4"/>
        <w:keepNext/>
        <w:spacing w:after="60" w:before="120"/>
      </w:pPr>
      <w:r>
        <w:rPr>
          <w:b/>
          <w:bCs/>
          <w:caps/>
          <w:color w:val="1D4F91"/>
          <w:sz w:val="16"/>
          <w:szCs w:val="16"/>
        </w:rPr>
        <w:t xml:space="preserve">Uppgift 3 · Diktamen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Ordet</w:t>
            </w:r>
          </w:p>
        </w:tc>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Delar</w:t>
            </w:r>
          </w:p>
        </w:tc>
        <w:tc>
          <w:tcPr>
            <w:tcW w:type="dxa" w:w="32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hundkoja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hund | koja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Hunden sover i sin hundkoja.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handbollsmatch</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hand | bolls | match</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En handbollsmatch spelas inomhus.</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gatsten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gat | sten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Gatan är byggd av gatsten.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otrygg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 | trygg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Katten blev otrygg när det åskade.</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missförstå</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miss | förstå</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är lätt att missförstå en lapp.</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smutsig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smuts | ig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Tröjan blev smutsig i leran.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tandläkare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tand | läk | are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En tandläkare tittar på tänderna.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vänlighet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vän | lig | het</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Vi tackade för hennes vänlighet.</w:t>
            </w:r>
          </w:p>
        </w:tc>
      </w:tr>
    </w:tbl>
    <w:p>
      <w:pPr>
        <w:spacing w:after="160" w:before="0"/>
      </w:pPr>
    </w:p>
    <w:p>
      <w:pPr>
        <w:spacing w:after="120" w:before="160"/>
      </w:pPr>
      <w:r>
        <w:rPr>
          <w:color w:val="4B5866"/>
          <w:sz w:val="18"/>
          <w:szCs w:val="18"/>
        </w:rPr>
        <w:t xml:space="preserve">© Niclas Fohlin. Ur Ordverkstad i grupp, https://niclasfohlin.se/stodundervisning/ordverkstad-i-grupp.</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d9fb7c8-723d-c5e9-6bcd-7472f3cd4a43}"/>
  </w:font>
  <w:font w:name="Cinzel">
    <w:family w:val="auto"/>
    <w:pitch w:val="variable"/>
    <w:sig w:usb0="E0002AFF" w:usb1="C000247B" w:usb2="00000009" w:usb3="00000000" w:csb0="000001FF" w:csb1="00000000"/>
    <w:embedRegular r:id="rId2" w:fontKey="{e9aa6e0e-b88f-6315-a5fa-3f666c0f007e}"/>
  </w:font>
  <w:font w:name="Cinzel Decorative">
    <w:family w:val="auto"/>
    <w:pitch w:val="variable"/>
    <w:sig w:usb0="E0002AFF" w:usb1="C000247B" w:usb2="00000009" w:usb3="00000000" w:csb0="000001FF" w:csb1="00000000"/>
    <w:embedRegular r:id="rId3" w:fontKey="{9e6b4551-4bf6-8c91-a7df-2ef6e8f00d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före och efter kursen · Ordverkstad i grupp</dc:title>
  <dc:creator>Niclas Fohlin</dc:creator>
  <dc:description>© Niclas Fohlin · niclasfohlin.se</dc:description>
  <cp:lastModifiedBy>Un-named</cp:lastModifiedBy>
  <cp:revision>1</cp:revision>
  <dcterms:created xsi:type="dcterms:W3CDTF">2026-10-29T11:57:51.926Z</dcterms:created>
  <dcterms:modified xsi:type="dcterms:W3CDTF">2026-10-29T11:57:51.926Z</dcterms:modified>
</cp:coreProperties>
</file>

<file path=docProps/custom.xml><?xml version="1.0" encoding="utf-8"?>
<Properties xmlns="http://schemas.openxmlformats.org/officeDocument/2006/custom-properties" xmlns:vt="http://schemas.openxmlformats.org/officeDocument/2006/docPropsVTypes"/>
</file>