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Kartläggning: lärarens protokoll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Problemlösning i grupp · åk 4–⁠9</w:t>
      </w:r>
    </w:p>
    <w:p>
      <w:pPr>
        <w:keepNext/>
        <w:keepLines/>
        <w:spacing w:after="120" w:before="0"/>
      </w:pPr>
      <w:r>
        <w:t xml:space="preserve">Du fyller i ett protokoll per grupp före insatsen och ett efter. Skriv med dina ord vad eleven säger och gör i varje uppgift, och vilken hjälp hen behövde. Svaren på uppgift 3 är 11 pojkar och 14 spelare i Bas, 150 kr och 160 kr i Medel, och 66 cm² och 120 cm² i Avancerat. Uppgift 4 visar ett vanligt fel, att dela summan eller omkretsen lika fast delarna är olika stora, och uppgift 5 visar vilka sätt eleven har att börja. Lägg sedan protokollen från före och efter bredvid varandra.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Till läraren · Kartläggning: lärarens protokoll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Så gör du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Läs problemet högt för en elev i taget, eller två och två. Eleven får svara på uppgift 1 och 5 muntligt. Läser du för två, tar du uppgift 1 och 5 med en elev i taget, medan den andra skriver. Täck uppgift 4 med ett papper tills eleven har löst uppgift 3.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Hjälpen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Skriv var eleven körde fast, om det var när hen skulle tolka, börja, se sambandet, räkna eller kontrollera, och vilket steg i stödtrappan som hjälpte.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Bilden och talen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I kolumnen Visar problemet skriver du om bilden visar sambanden eller bara sakerna, och om eleven säger vad talen räknar.</w:t>
            </w:r>
          </w:p>
        </w:tc>
      </w:tr>
    </w:tbl>
    <w:p>
      <w:pPr>
        <w:spacing w:after="160" w:before="0"/>
      </w:pPr>
    </w:p>
    <w:p>
      <w:pPr>
        <w:pStyle w:val="Heading4"/>
        <w:keepNext/>
        <w:spacing w:after="60" w:before="120"/>
      </w:pPr>
      <w:r>
        <w:rPr>
          <w:b/>
          <w:bCs/>
          <w:caps/>
          <w:color w:val="1D4F91"/>
          <w:sz w:val="16"/>
          <w:szCs w:val="16"/>
        </w:rPr>
        <w:t xml:space="preserve">Protokollet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76"/>
        <w:gridCol w:w="1376"/>
        <w:gridCol w:w="1376"/>
        <w:gridCol w:w="1376"/>
        <w:gridCol w:w="1376"/>
        <w:gridCol w:w="1376"/>
        <w:gridCol w:w="1382"/>
      </w:tblGrid>
      <w:tr>
        <w:trPr>
          <w:cantSplit/>
          <w:tblHeader/>
        </w:trPr>
        <w:tc>
          <w:tcPr>
            <w:tcW w:type="dxa" w:w="137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caps/>
                <w:color w:val="4B5866"/>
                <w:sz w:val="15"/>
                <w:szCs w:val="15"/>
              </w:rPr>
              <w:t xml:space="preserve">Elev</w:t>
            </w:r>
          </w:p>
        </w:tc>
        <w:tc>
          <w:tcPr>
            <w:tcW w:type="dxa" w:w="137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caps/>
                <w:color w:val="4B5866"/>
                <w:sz w:val="15"/>
                <w:szCs w:val="15"/>
              </w:rPr>
              <w:t xml:space="preserve">1. Med egna ord</w:t>
            </w:r>
          </w:p>
        </w:tc>
        <w:tc>
          <w:tcPr>
            <w:tcW w:type="dxa" w:w="137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caps/>
                <w:color w:val="4B5866"/>
                <w:sz w:val="15"/>
                <w:szCs w:val="15"/>
              </w:rPr>
              <w:t xml:space="preserve">2. Visar problemet</w:t>
            </w:r>
          </w:p>
        </w:tc>
        <w:tc>
          <w:tcPr>
            <w:tcW w:type="dxa" w:w="137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caps/>
                <w:color w:val="4B5866"/>
                <w:sz w:val="15"/>
                <w:szCs w:val="15"/>
              </w:rPr>
              <w:t xml:space="preserve">3. Löser och förklarar</w:t>
            </w:r>
          </w:p>
        </w:tc>
        <w:tc>
          <w:tcPr>
            <w:tcW w:type="dxa" w:w="137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caps/>
                <w:color w:val="4B5866"/>
                <w:sz w:val="15"/>
                <w:szCs w:val="15"/>
              </w:rPr>
              <w:t xml:space="preserve">4. Prövar lösningen</w:t>
            </w:r>
          </w:p>
        </w:tc>
        <w:tc>
          <w:tcPr>
            <w:tcW w:type="dxa" w:w="137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caps/>
                <w:color w:val="4B5866"/>
                <w:sz w:val="15"/>
                <w:szCs w:val="15"/>
              </w:rPr>
              <w:t xml:space="preserve">5. Svårt att börja</w:t>
            </w:r>
          </w:p>
        </w:tc>
        <w:tc>
          <w:tcPr>
            <w:tcW w:type="dxa" w:w="138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caps/>
                <w:color w:val="4B5866"/>
                <w:sz w:val="15"/>
                <w:szCs w:val="15"/>
              </w:rPr>
              <w:t xml:space="preserve">Hjälpen</w:t>
            </w:r>
          </w:p>
        </w:tc>
      </w:tr>
      <w:tr>
        <w:trPr>
          <w:cantSplit/>
        </w:trPr>
        <w:tc>
          <w:tcPr>
            <w:tcW w:type="dxa" w:w="137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  <w:jc w:val="center"/>
            </w:pPr>
            <w:r>
              <w:rPr>
                <w:sz w:val="32"/>
                <w:szCs w:val="32"/>
              </w:rPr>
              <w:t xml:space="preserve"/>
            </w:r>
          </w:p>
        </w:tc>
        <w:tc>
          <w:tcPr>
            <w:tcW w:type="dxa" w:w="137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  <w:jc w:val="center"/>
            </w:pPr>
            <w:r>
              <w:rPr>
                <w:sz w:val="32"/>
                <w:szCs w:val="32"/>
              </w:rPr>
              <w:t xml:space="preserve"/>
            </w:r>
          </w:p>
        </w:tc>
        <w:tc>
          <w:tcPr>
            <w:tcW w:type="dxa" w:w="137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  <w:jc w:val="center"/>
            </w:pPr>
            <w:r>
              <w:rPr>
                <w:sz w:val="32"/>
                <w:szCs w:val="32"/>
              </w:rPr>
              <w:t xml:space="preserve"/>
            </w:r>
          </w:p>
        </w:tc>
        <w:tc>
          <w:tcPr>
            <w:tcW w:type="dxa" w:w="137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  <w:jc w:val="center"/>
            </w:pPr>
            <w:r>
              <w:rPr>
                <w:sz w:val="32"/>
                <w:szCs w:val="32"/>
              </w:rPr>
              <w:t xml:space="preserve"/>
            </w:r>
          </w:p>
        </w:tc>
        <w:tc>
          <w:tcPr>
            <w:tcW w:type="dxa" w:w="137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  <w:jc w:val="center"/>
            </w:pPr>
            <w:r>
              <w:rPr>
                <w:sz w:val="32"/>
                <w:szCs w:val="32"/>
              </w:rPr>
              <w:t xml:space="preserve"/>
            </w:r>
          </w:p>
        </w:tc>
        <w:tc>
          <w:tcPr>
            <w:tcW w:type="dxa" w:w="137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  <w:jc w:val="center"/>
            </w:pPr>
            <w:r>
              <w:rPr>
                <w:sz w:val="32"/>
                <w:szCs w:val="32"/>
              </w:rPr>
              <w:t xml:space="preserve"/>
            </w:r>
          </w:p>
        </w:tc>
        <w:tc>
          <w:tcPr>
            <w:tcW w:type="dxa" w:w="138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  <w:jc w:val="center"/>
            </w:pPr>
            <w:r>
              <w:rPr>
                <w:sz w:val="32"/>
                <w:szCs w:val="3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37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  <w:jc w:val="center"/>
            </w:pPr>
            <w:r>
              <w:rPr>
                <w:sz w:val="32"/>
                <w:szCs w:val="32"/>
              </w:rPr>
              <w:t xml:space="preserve"/>
            </w:r>
          </w:p>
        </w:tc>
        <w:tc>
          <w:tcPr>
            <w:tcW w:type="dxa" w:w="137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  <w:jc w:val="center"/>
            </w:pPr>
            <w:r>
              <w:rPr>
                <w:sz w:val="32"/>
                <w:szCs w:val="32"/>
              </w:rPr>
              <w:t xml:space="preserve"/>
            </w:r>
          </w:p>
        </w:tc>
        <w:tc>
          <w:tcPr>
            <w:tcW w:type="dxa" w:w="137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  <w:jc w:val="center"/>
            </w:pPr>
            <w:r>
              <w:rPr>
                <w:sz w:val="32"/>
                <w:szCs w:val="32"/>
              </w:rPr>
              <w:t xml:space="preserve"/>
            </w:r>
          </w:p>
        </w:tc>
        <w:tc>
          <w:tcPr>
            <w:tcW w:type="dxa" w:w="137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  <w:jc w:val="center"/>
            </w:pPr>
            <w:r>
              <w:rPr>
                <w:sz w:val="32"/>
                <w:szCs w:val="32"/>
              </w:rPr>
              <w:t xml:space="preserve"/>
            </w:r>
          </w:p>
        </w:tc>
        <w:tc>
          <w:tcPr>
            <w:tcW w:type="dxa" w:w="137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  <w:jc w:val="center"/>
            </w:pPr>
            <w:r>
              <w:rPr>
                <w:sz w:val="32"/>
                <w:szCs w:val="32"/>
              </w:rPr>
              <w:t xml:space="preserve"/>
            </w:r>
          </w:p>
        </w:tc>
        <w:tc>
          <w:tcPr>
            <w:tcW w:type="dxa" w:w="137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  <w:jc w:val="center"/>
            </w:pPr>
            <w:r>
              <w:rPr>
                <w:sz w:val="32"/>
                <w:szCs w:val="32"/>
              </w:rPr>
              <w:t xml:space="preserve"/>
            </w:r>
          </w:p>
        </w:tc>
        <w:tc>
          <w:tcPr>
            <w:tcW w:type="dxa" w:w="138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  <w:jc w:val="center"/>
            </w:pPr>
            <w:r>
              <w:rPr>
                <w:sz w:val="32"/>
                <w:szCs w:val="3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37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  <w:jc w:val="center"/>
            </w:pPr>
            <w:r>
              <w:rPr>
                <w:sz w:val="32"/>
                <w:szCs w:val="32"/>
              </w:rPr>
              <w:t xml:space="preserve"/>
            </w:r>
          </w:p>
        </w:tc>
        <w:tc>
          <w:tcPr>
            <w:tcW w:type="dxa" w:w="137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  <w:jc w:val="center"/>
            </w:pPr>
            <w:r>
              <w:rPr>
                <w:sz w:val="32"/>
                <w:szCs w:val="32"/>
              </w:rPr>
              <w:t xml:space="preserve"/>
            </w:r>
          </w:p>
        </w:tc>
        <w:tc>
          <w:tcPr>
            <w:tcW w:type="dxa" w:w="137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  <w:jc w:val="center"/>
            </w:pPr>
            <w:r>
              <w:rPr>
                <w:sz w:val="32"/>
                <w:szCs w:val="32"/>
              </w:rPr>
              <w:t xml:space="preserve"/>
            </w:r>
          </w:p>
        </w:tc>
        <w:tc>
          <w:tcPr>
            <w:tcW w:type="dxa" w:w="137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  <w:jc w:val="center"/>
            </w:pPr>
            <w:r>
              <w:rPr>
                <w:sz w:val="32"/>
                <w:szCs w:val="32"/>
              </w:rPr>
              <w:t xml:space="preserve"/>
            </w:r>
          </w:p>
        </w:tc>
        <w:tc>
          <w:tcPr>
            <w:tcW w:type="dxa" w:w="137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  <w:jc w:val="center"/>
            </w:pPr>
            <w:r>
              <w:rPr>
                <w:sz w:val="32"/>
                <w:szCs w:val="32"/>
              </w:rPr>
              <w:t xml:space="preserve"/>
            </w:r>
          </w:p>
        </w:tc>
        <w:tc>
          <w:tcPr>
            <w:tcW w:type="dxa" w:w="137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  <w:jc w:val="center"/>
            </w:pPr>
            <w:r>
              <w:rPr>
                <w:sz w:val="32"/>
                <w:szCs w:val="32"/>
              </w:rPr>
              <w:t xml:space="preserve"/>
            </w:r>
          </w:p>
        </w:tc>
        <w:tc>
          <w:tcPr>
            <w:tcW w:type="dxa" w:w="138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  <w:jc w:val="center"/>
            </w:pPr>
            <w:r>
              <w:rPr>
                <w:sz w:val="32"/>
                <w:szCs w:val="3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37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  <w:jc w:val="center"/>
            </w:pPr>
            <w:r>
              <w:rPr>
                <w:sz w:val="32"/>
                <w:szCs w:val="32"/>
              </w:rPr>
              <w:t xml:space="preserve"/>
            </w:r>
          </w:p>
        </w:tc>
        <w:tc>
          <w:tcPr>
            <w:tcW w:type="dxa" w:w="137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  <w:jc w:val="center"/>
            </w:pPr>
            <w:r>
              <w:rPr>
                <w:sz w:val="32"/>
                <w:szCs w:val="32"/>
              </w:rPr>
              <w:t xml:space="preserve"/>
            </w:r>
          </w:p>
        </w:tc>
        <w:tc>
          <w:tcPr>
            <w:tcW w:type="dxa" w:w="137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  <w:jc w:val="center"/>
            </w:pPr>
            <w:r>
              <w:rPr>
                <w:sz w:val="32"/>
                <w:szCs w:val="32"/>
              </w:rPr>
              <w:t xml:space="preserve"/>
            </w:r>
          </w:p>
        </w:tc>
        <w:tc>
          <w:tcPr>
            <w:tcW w:type="dxa" w:w="137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  <w:jc w:val="center"/>
            </w:pPr>
            <w:r>
              <w:rPr>
                <w:sz w:val="32"/>
                <w:szCs w:val="32"/>
              </w:rPr>
              <w:t xml:space="preserve"/>
            </w:r>
          </w:p>
        </w:tc>
        <w:tc>
          <w:tcPr>
            <w:tcW w:type="dxa" w:w="137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  <w:jc w:val="center"/>
            </w:pPr>
            <w:r>
              <w:rPr>
                <w:sz w:val="32"/>
                <w:szCs w:val="32"/>
              </w:rPr>
              <w:t xml:space="preserve"/>
            </w:r>
          </w:p>
        </w:tc>
        <w:tc>
          <w:tcPr>
            <w:tcW w:type="dxa" w:w="137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  <w:jc w:val="center"/>
            </w:pPr>
            <w:r>
              <w:rPr>
                <w:sz w:val="32"/>
                <w:szCs w:val="32"/>
              </w:rPr>
              <w:t xml:space="preserve"/>
            </w:r>
          </w:p>
        </w:tc>
        <w:tc>
          <w:tcPr>
            <w:tcW w:type="dxa" w:w="138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  <w:jc w:val="center"/>
            </w:pPr>
            <w:r>
              <w:rPr>
                <w:sz w:val="32"/>
                <w:szCs w:val="3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37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  <w:jc w:val="center"/>
            </w:pPr>
            <w:r>
              <w:rPr>
                <w:sz w:val="32"/>
                <w:szCs w:val="32"/>
              </w:rPr>
              <w:t xml:space="preserve"/>
            </w:r>
          </w:p>
        </w:tc>
        <w:tc>
          <w:tcPr>
            <w:tcW w:type="dxa" w:w="137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  <w:jc w:val="center"/>
            </w:pPr>
            <w:r>
              <w:rPr>
                <w:sz w:val="32"/>
                <w:szCs w:val="32"/>
              </w:rPr>
              <w:t xml:space="preserve"/>
            </w:r>
          </w:p>
        </w:tc>
        <w:tc>
          <w:tcPr>
            <w:tcW w:type="dxa" w:w="137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  <w:jc w:val="center"/>
            </w:pPr>
            <w:r>
              <w:rPr>
                <w:sz w:val="32"/>
                <w:szCs w:val="32"/>
              </w:rPr>
              <w:t xml:space="preserve"/>
            </w:r>
          </w:p>
        </w:tc>
        <w:tc>
          <w:tcPr>
            <w:tcW w:type="dxa" w:w="137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  <w:jc w:val="center"/>
            </w:pPr>
            <w:r>
              <w:rPr>
                <w:sz w:val="32"/>
                <w:szCs w:val="32"/>
              </w:rPr>
              <w:t xml:space="preserve"/>
            </w:r>
          </w:p>
        </w:tc>
        <w:tc>
          <w:tcPr>
            <w:tcW w:type="dxa" w:w="137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  <w:jc w:val="center"/>
            </w:pPr>
            <w:r>
              <w:rPr>
                <w:sz w:val="32"/>
                <w:szCs w:val="32"/>
              </w:rPr>
              <w:t xml:space="preserve"/>
            </w:r>
          </w:p>
        </w:tc>
        <w:tc>
          <w:tcPr>
            <w:tcW w:type="dxa" w:w="137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  <w:jc w:val="center"/>
            </w:pPr>
            <w:r>
              <w:rPr>
                <w:sz w:val="32"/>
                <w:szCs w:val="32"/>
              </w:rPr>
              <w:t xml:space="preserve"/>
            </w:r>
          </w:p>
        </w:tc>
        <w:tc>
          <w:tcPr>
            <w:tcW w:type="dxa" w:w="138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  <w:jc w:val="center"/>
            </w:pPr>
            <w:r>
              <w:rPr>
                <w:sz w:val="32"/>
                <w:szCs w:val="3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37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  <w:jc w:val="center"/>
            </w:pPr>
            <w:r>
              <w:rPr>
                <w:sz w:val="32"/>
                <w:szCs w:val="32"/>
              </w:rPr>
              <w:t xml:space="preserve"/>
            </w:r>
          </w:p>
        </w:tc>
        <w:tc>
          <w:tcPr>
            <w:tcW w:type="dxa" w:w="137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  <w:jc w:val="center"/>
            </w:pPr>
            <w:r>
              <w:rPr>
                <w:sz w:val="32"/>
                <w:szCs w:val="32"/>
              </w:rPr>
              <w:t xml:space="preserve"/>
            </w:r>
          </w:p>
        </w:tc>
        <w:tc>
          <w:tcPr>
            <w:tcW w:type="dxa" w:w="137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  <w:jc w:val="center"/>
            </w:pPr>
            <w:r>
              <w:rPr>
                <w:sz w:val="32"/>
                <w:szCs w:val="32"/>
              </w:rPr>
              <w:t xml:space="preserve"/>
            </w:r>
          </w:p>
        </w:tc>
        <w:tc>
          <w:tcPr>
            <w:tcW w:type="dxa" w:w="137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  <w:jc w:val="center"/>
            </w:pPr>
            <w:r>
              <w:rPr>
                <w:sz w:val="32"/>
                <w:szCs w:val="32"/>
              </w:rPr>
              <w:t xml:space="preserve"/>
            </w:r>
          </w:p>
        </w:tc>
        <w:tc>
          <w:tcPr>
            <w:tcW w:type="dxa" w:w="137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  <w:jc w:val="center"/>
            </w:pPr>
            <w:r>
              <w:rPr>
                <w:sz w:val="32"/>
                <w:szCs w:val="32"/>
              </w:rPr>
              <w:t xml:space="preserve"/>
            </w:r>
          </w:p>
        </w:tc>
        <w:tc>
          <w:tcPr>
            <w:tcW w:type="dxa" w:w="137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  <w:jc w:val="center"/>
            </w:pPr>
            <w:r>
              <w:rPr>
                <w:sz w:val="32"/>
                <w:szCs w:val="32"/>
              </w:rPr>
              <w:t xml:space="preserve"/>
            </w:r>
          </w:p>
        </w:tc>
        <w:tc>
          <w:tcPr>
            <w:tcW w:type="dxa" w:w="138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  <w:jc w:val="center"/>
            </w:pPr>
            <w:r>
              <w:rPr>
                <w:sz w:val="32"/>
                <w:szCs w:val="3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37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  <w:jc w:val="center"/>
            </w:pPr>
            <w:r>
              <w:rPr>
                <w:sz w:val="32"/>
                <w:szCs w:val="32"/>
              </w:rPr>
              <w:t xml:space="preserve"/>
            </w:r>
          </w:p>
        </w:tc>
        <w:tc>
          <w:tcPr>
            <w:tcW w:type="dxa" w:w="137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  <w:jc w:val="center"/>
            </w:pPr>
            <w:r>
              <w:rPr>
                <w:sz w:val="32"/>
                <w:szCs w:val="32"/>
              </w:rPr>
              <w:t xml:space="preserve"/>
            </w:r>
          </w:p>
        </w:tc>
        <w:tc>
          <w:tcPr>
            <w:tcW w:type="dxa" w:w="137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  <w:jc w:val="center"/>
            </w:pPr>
            <w:r>
              <w:rPr>
                <w:sz w:val="32"/>
                <w:szCs w:val="32"/>
              </w:rPr>
              <w:t xml:space="preserve"/>
            </w:r>
          </w:p>
        </w:tc>
        <w:tc>
          <w:tcPr>
            <w:tcW w:type="dxa" w:w="137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  <w:jc w:val="center"/>
            </w:pPr>
            <w:r>
              <w:rPr>
                <w:sz w:val="32"/>
                <w:szCs w:val="32"/>
              </w:rPr>
              <w:t xml:space="preserve"/>
            </w:r>
          </w:p>
        </w:tc>
        <w:tc>
          <w:tcPr>
            <w:tcW w:type="dxa" w:w="137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  <w:jc w:val="center"/>
            </w:pPr>
            <w:r>
              <w:rPr>
                <w:sz w:val="32"/>
                <w:szCs w:val="32"/>
              </w:rPr>
              <w:t xml:space="preserve"/>
            </w:r>
          </w:p>
        </w:tc>
        <w:tc>
          <w:tcPr>
            <w:tcW w:type="dxa" w:w="137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  <w:jc w:val="center"/>
            </w:pPr>
            <w:r>
              <w:rPr>
                <w:sz w:val="32"/>
                <w:szCs w:val="32"/>
              </w:rPr>
              <w:t xml:space="preserve"/>
            </w:r>
          </w:p>
        </w:tc>
        <w:tc>
          <w:tcPr>
            <w:tcW w:type="dxa" w:w="138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  <w:jc w:val="center"/>
            </w:pPr>
            <w:r>
              <w:rPr>
                <w:sz w:val="32"/>
                <w:szCs w:val="3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37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  <w:jc w:val="center"/>
            </w:pPr>
            <w:r>
              <w:rPr>
                <w:sz w:val="32"/>
                <w:szCs w:val="32"/>
              </w:rPr>
              <w:t xml:space="preserve"/>
            </w:r>
          </w:p>
        </w:tc>
        <w:tc>
          <w:tcPr>
            <w:tcW w:type="dxa" w:w="137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  <w:jc w:val="center"/>
            </w:pPr>
            <w:r>
              <w:rPr>
                <w:sz w:val="32"/>
                <w:szCs w:val="32"/>
              </w:rPr>
              <w:t xml:space="preserve"/>
            </w:r>
          </w:p>
        </w:tc>
        <w:tc>
          <w:tcPr>
            <w:tcW w:type="dxa" w:w="137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  <w:jc w:val="center"/>
            </w:pPr>
            <w:r>
              <w:rPr>
                <w:sz w:val="32"/>
                <w:szCs w:val="32"/>
              </w:rPr>
              <w:t xml:space="preserve"/>
            </w:r>
          </w:p>
        </w:tc>
        <w:tc>
          <w:tcPr>
            <w:tcW w:type="dxa" w:w="137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  <w:jc w:val="center"/>
            </w:pPr>
            <w:r>
              <w:rPr>
                <w:sz w:val="32"/>
                <w:szCs w:val="32"/>
              </w:rPr>
              <w:t xml:space="preserve"/>
            </w:r>
          </w:p>
        </w:tc>
        <w:tc>
          <w:tcPr>
            <w:tcW w:type="dxa" w:w="137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  <w:jc w:val="center"/>
            </w:pPr>
            <w:r>
              <w:rPr>
                <w:sz w:val="32"/>
                <w:szCs w:val="32"/>
              </w:rPr>
              <w:t xml:space="preserve"/>
            </w:r>
          </w:p>
        </w:tc>
        <w:tc>
          <w:tcPr>
            <w:tcW w:type="dxa" w:w="137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  <w:jc w:val="center"/>
            </w:pPr>
            <w:r>
              <w:rPr>
                <w:sz w:val="32"/>
                <w:szCs w:val="32"/>
              </w:rPr>
              <w:t xml:space="preserve"/>
            </w:r>
          </w:p>
        </w:tc>
        <w:tc>
          <w:tcPr>
            <w:tcW w:type="dxa" w:w="138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  <w:jc w:val="center"/>
            </w:pPr>
            <w:r>
              <w:rPr>
                <w:sz w:val="32"/>
                <w:szCs w:val="32"/>
              </w:rPr>
              <w:t xml:space="preserve"/>
            </w:r>
          </w:p>
        </w:tc>
      </w:tr>
    </w:tbl>
    <w:p>
      <w:pPr>
        <w:spacing w:after="160" w:before="0"/>
      </w:pP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Ur Problemlösning i grupp, https://niclasfohlin.se/stodundervisning/problemlosning-i-grupp.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72edae82-c861-fdab-12dc-0c877ac05f0b}"/>
  </w:font>
  <w:font w:name="Cinzel">
    <w:family w:val="auto"/>
    <w:pitch w:val="variable"/>
    <w:sig w:usb0="E0002AFF" w:usb1="C000247B" w:usb2="00000009" w:usb3="00000000" w:csb0="000001FF" w:csb1="00000000"/>
    <w:embedRegular r:id="rId2" w:fontKey="{aff8c48a-0169-502c-7d60-084c510bb06c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2d234ecf-e8dc-5070-52dc-e5c7f6a98f1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niclasfohlin.se/stodundervisning/problemlosning-i-grupp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Problemlösning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Kartläggning: lärarens protokoll · Problemlösning i grupp</dc:title>
  <dc:creator>Niclas Fohlin</dc:creator>
  <dc:description>© Niclas Fohlin · niclasfohlin.se</dc:description>
  <cp:lastModifiedBy>Un-named</cp:lastModifiedBy>
  <cp:revision>1</cp:revision>
  <dcterms:created xsi:type="dcterms:W3CDTF">2026-11-04T19:30:45.614Z</dcterms:created>
  <dcterms:modified xsi:type="dcterms:W3CDTF">2026-11-04T19:30:45.614Z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