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bookmarkStart w:name="sida_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Glasspinnarna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6"/>
                      <w:szCs w:val="36"/>
                    </w:rPr>
                    <w:t xml:space="preserve">Lisa har 12 glasspinnar som är lika långa. Hon lägger likbenta trianglar på bordet, en i taget, och behöver inte använda alla pinnar. Varje sida är en eller flera hela pinnar. En liksidig triangel räknas också som likbent. Trianglar med samma form men olika storlek räknas som olika.</w:t>
                  </w:r>
                </w:p>
                <w:p>
                  <w:pPr>
                    <w:spacing w:after="200" w:before="100"/>
                    <w:jc w:val="center"/>
                  </w:pPr>
                  <w:r>
                    <w:drawing>
                      <wp:inline distT="0" distB="0" distL="0" distR="0">
                        <wp:extent cx="5467350" cy="3076575"/>
                        <wp:effectExtent t="0" r="0" b="0" l="0"/>
                        <wp:docPr id="15459" name="Bild 12459" descr="På bordet: Medel, problem 1 · Glasspinnarna. Två trianglar av glasspinnar. Den vänstra är likbent och går ihop. Den högra har två korta sidor och en lång bas, och den går inte i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38"/>
                      <w:szCs w:val="38"/>
                    </w:rPr>
                    <w:br/>
                  </w:r>
                  <w:r>
                    <w:rPr>
                      <w:rFonts w:ascii="Andika" w:cs="Andika" w:eastAsia="Andika" w:hAnsi="Andika"/>
                      <w:color w:val="2B2622"/>
                      <w:sz w:val="38"/>
                      <w:szCs w:val="38"/>
                    </w:rPr>
                    <w:t xml:space="preserve">1.  </w:t>
                  </w:r>
                  <w:r>
                    <w:rPr>
                      <w:rFonts w:ascii="Andika" w:cs="Andika" w:eastAsia="Andika" w:hAnsi="Andika"/>
                      <w:color w:val="2B2622"/>
                      <w:sz w:val="38"/>
                      <w:szCs w:val="38"/>
                    </w:rPr>
                    <w:t xml:space="preserve">Hur många olika likbenta trianglar kan Lisa lägga?</w:t>
                  </w:r>
                  <w:r>
                    <w:rPr>
                      <w:sz w:val="38"/>
                      <w:szCs w:val="38"/>
                    </w:rPr>
                    <w:br/>
                  </w:r>
                  <w:r>
                    <w:rPr>
                      <w:rFonts w:ascii="Andika" w:cs="Andika" w:eastAsia="Andika" w:hAnsi="Andika"/>
                      <w:color w:val="2B2622"/>
                      <w:sz w:val="38"/>
                      <w:szCs w:val="38"/>
                    </w:rPr>
                    <w:t xml:space="preserve">2.  </w:t>
                  </w:r>
                  <w:r>
                    <w:rPr>
                      <w:rFonts w:ascii="Andika" w:cs="Andika" w:eastAsia="Andika" w:hAnsi="Andika"/>
                      <w:color w:val="2B2622"/>
                      <w:sz w:val="38"/>
                      <w:szCs w:val="38"/>
                    </w:rPr>
                    <w:t xml:space="preserve">Hur kan ni vara säkra på att ni har hittat alla?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Borden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matsalen står sexkantiga bord i en lång rad. Två bord som står bredvid varandra delar en sida. Vid varje fri sida får en person sitta.</w:t>
                  </w:r>
                </w:p>
                <w:p>
                  <w:pPr>
                    <w:spacing w:after="726" w:before="626"/>
                    <w:jc w:val="center"/>
                  </w:pPr>
                  <w:r>
                    <w:drawing>
                      <wp:inline distT="0" distB="0" distL="0" distR="0">
                        <wp:extent cx="5467350" cy="3076575"/>
                        <wp:effectExtent t="0" r="0" b="0" l="0"/>
                        <wp:docPr id="15460" name="Bild 12460" descr="På bordet: Medel, problem 2 · Borden. Ett sexkantigt bord och två i rad har en prick som stol vid varje fri sida, och tre bord i rad har inga sto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personer får plats vid 10 bord?</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Hitta en regel som gäller för alla antal bord.</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Kulpåsarna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tre påsar finns röda och blå kulor. Påse A har 80 röda och 20 blå. Påse B har 30 röda och 10 blå. Påse C har 18 röda och 2 blå. Du tar en kula ur en påse utan att titta.</w:t>
                  </w:r>
                </w:p>
                <w:p>
                  <w:pPr>
                    <w:spacing w:after="961" w:before="861"/>
                    <w:jc w:val="center"/>
                  </w:pPr>
                  <w:r>
                    <w:drawing>
                      <wp:inline distT="0" distB="0" distL="0" distR="0">
                        <wp:extent cx="5467350" cy="3076575"/>
                        <wp:effectExtent t="0" r="0" b="0" l="0"/>
                        <wp:docPr id="15461" name="Bild 12461" descr="På bordet: Medel, problem 3 · Kulpåsarna. Tre påsar med röda och blå kulor, påse A, B och C. I varje påse står orden röda och blå, med en vit kula för röda och en mörk för bl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Vilken påse ger störst chans att få en blå kula,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Bollbytet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Omar har 26 golfbollar och vill byta bort alla. Han kan byta 3 golfbollar mot 5 tennisbollar, och 2 golfbollar mot 7 pingisbollar.</w:t>
                  </w:r>
                </w:p>
                <w:p>
                  <w:pPr>
                    <w:spacing w:after="941" w:before="841"/>
                    <w:jc w:val="center"/>
                  </w:pPr>
                  <w:r>
                    <w:drawing>
                      <wp:inline distT="0" distB="0" distL="0" distR="0">
                        <wp:extent cx="5467350" cy="3076575"/>
                        <wp:effectExtent t="0" r="0" b="0" l="0"/>
                        <wp:docPr id="15462" name="Bild 12462" descr="På bordet: Medel, problem 4 · Bollbytet. Överst står en hink med Omars golfbollar, och under den står de två bytena, golfbollar mot tennisbollar och golfbollar mot pingisbollar, med en boll av varje s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tennisbollar och pingisbollar kan Omar få?</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Det finns flera svar. Hitta alla.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Tangrammet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Ett tangram är ett pussel med sju bitar: fem trianglar, en kvadrat och ett parallellogram. Tillsammans bildar bitarna en stor kvadrat. Den stora kvadraten har arean 400 cm².</w:t>
                  </w:r>
                </w:p>
                <w:p>
                  <w:pPr>
                    <w:spacing w:after="935" w:before="835"/>
                    <w:jc w:val="center"/>
                  </w:pPr>
                  <w:r>
                    <w:drawing>
                      <wp:inline distT="0" distB="0" distL="0" distR="0">
                        <wp:extent cx="5467350" cy="3076575"/>
                        <wp:effectExtent t="0" r="0" b="0" l="0"/>
                        <wp:docPr id="15463" name="Bild 12463" descr="På bordet: Medel, problem 5 · Tangrammet. Ett tangram lagt som en kvadrat: två stora trianglar, en mellanstor triangel, två små trianglar, en kvadrat och ett parallell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stor area har varje bit?</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Vilka bitar har lika stor area?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Skolan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På en skola går fler än 300 och färre än 400 elever. Exakt 1/3 av eleverna går i årskurs 7. Exakt 20 % av eleverna åker buss till skolan.</w:t>
                  </w:r>
                </w:p>
                <w:p>
                  <w:pPr>
                    <w:spacing w:after="726" w:before="626"/>
                    <w:jc w:val="center"/>
                  </w:pPr>
                  <w:r>
                    <w:drawing>
                      <wp:inline distT="0" distB="0" distL="0" distR="0">
                        <wp:extent cx="5467350" cy="3076575"/>
                        <wp:effectExtent t="0" r="0" b="0" l="0"/>
                        <wp:docPr id="15464" name="Bild 12464" descr="På bordet: Medel, problem 6 · Skolan. En tallinje med två öppna ringar, fler än till vänster och färre än till höger, och en klammer mellan dem: antalet ele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elever kan det gå på skolan? Ge ett exempel.</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Hitta alla möjliga antal, och en regel för dem.</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Samlarbilderna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Fem elever samlar på bilder. Den som har flest har 40 bilder. Medelvärdet är 22 bilder. Medianen är 20 och typvärdet är 20.</w:t>
                  </w:r>
                </w:p>
                <w:p>
                  <w:pPr>
                    <w:spacing w:after="726" w:before="626"/>
                    <w:jc w:val="center"/>
                  </w:pPr>
                  <w:r>
                    <w:drawing>
                      <wp:inline distT="0" distB="0" distL="0" distR="0">
                        <wp:extent cx="5467350" cy="3076575"/>
                        <wp:effectExtent t="0" r="0" b="0" l="0"/>
                        <wp:docPr id="15465" name="Bild 12465" descr="På bordet: Medel, problem 7 · Samlarbilderna. Fem tomma rutor i rad, en för varje elev, med en pil från den som har minst till den som har fl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bilder kan var och en av de fem ha?</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Det finns flera svar. Hitta så många ni kan.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Klädaffären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en affär med begagnade kläder kostar 2 hattar lika mycket som 5 kjolar. Där kostar 3 kjolar lika mycket som 8 tröjor, och 2 tröjor kostar lika mycket som 3 kepsar.</w:t>
                  </w:r>
                </w:p>
                <w:p>
                  <w:pPr>
                    <w:spacing w:after="200" w:before="0" w:line="260"/>
                    <w:ind w:left="770" w:right="770"/>
                  </w:pPr>
                  <w:r>
                    <w:rPr>
                      <w:rFonts w:ascii="Andika" w:cs="Andika" w:eastAsia="Andika" w:hAnsi="Andika"/>
                      <w:color w:val="2B2622"/>
                      <w:sz w:val="38"/>
                      <w:szCs w:val="38"/>
                    </w:rPr>
                    <w:t xml:space="preserve">Fyra vänner handlar. Ali köper 3 hattar, Bea 7 kjolar, Cleo 18 tröjor och Dan 29 kepsar.</w:t>
                  </w:r>
                </w:p>
                <w:p>
                  <w:pPr>
                    <w:spacing w:after="211" w:before="111"/>
                    <w:jc w:val="center"/>
                  </w:pPr>
                  <w:r>
                    <w:drawing>
                      <wp:inline distT="0" distB="0" distL="0" distR="0">
                        <wp:extent cx="5467350" cy="3076575"/>
                        <wp:effectExtent t="0" r="0" b="0" l="0"/>
                        <wp:docPr id="15466" name="Bild 12466" descr="På bordet: Medel, problem 8 · Klädaffären. De fyra sakerna i affären, en av varje: en hatt, en kjol, en tröja och en keps, med namnen u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Vem betalar mest?</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Ordna de fyra köpen från dyrast till billigast.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Pantpengarna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Tre syskon pantar burkar och lägger pengarna i en ask. Saga tar 1/3 av pengarna och går. Sedan kommer Leo. Han tror att ingen har tagit något och tar 1/3 av det som finns kvar. Sist kommer Mira och gör likadant. Då ligger 8 kr kvar i asken.</w:t>
                  </w:r>
                </w:p>
                <w:p>
                  <w:pPr>
                    <w:spacing w:after="278" w:before="178"/>
                    <w:jc w:val="center"/>
                  </w:pPr>
                  <w:r>
                    <w:drawing>
                      <wp:inline distT="0" distB="0" distL="0" distR="0">
                        <wp:extent cx="5467350" cy="3076575"/>
                        <wp:effectExtent t="0" r="0" b="0" l="0"/>
                        <wp:docPr id="15467" name="Bild 12467" descr="På bordet: Medel, problem 9 · Pantpengarna. En stapel för pengarna i asken, delad i tredjedelar. Den första tredjedelen är grå, och den tar S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extLst>
                                    <a:ext uri="{96DAC541-7B7A-43D3-8B79-37D633B846F1}">
                                      <asvg:svgBlip xmlns:asvg="http://schemas.microsoft.com/office/drawing/2016/SVG/main" r:embed="rId43"/>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mycket pengar fick syskonen för burkarna?</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mycket tog var och 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Smörgåsarna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Elsa, Jonas och Kim är på utflykt. Elsa har med sig 2 smörgåsar och Jonas har 3. Smörgåsarna är lika stora. Kim har glömt sin matsäck. De delar de fem smörgåsarna så att alla tre äter lika mycket. Sedan ger Kim 25 kr till Elsa och Jonas för det han har ätit.</w:t>
                  </w:r>
                </w:p>
                <w:p>
                  <w:pPr>
                    <w:spacing w:after="519" w:before="419"/>
                    <w:jc w:val="center"/>
                  </w:pPr>
                  <w:r>
                    <w:drawing>
                      <wp:inline distT="0" distB="0" distL="0" distR="0">
                        <wp:extent cx="5467350" cy="3076575"/>
                        <wp:effectExtent t="0" r="0" b="0" l="0"/>
                        <wp:docPr id="15468" name="Bild 12468" descr="På bordet: Medel, problem 10 · Smörgåsarna. Elsas och Jonas matsäckar med smörgåsar, och Kim med peng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Hur ska Elsa och Jonas dela de 25 kronorna, så att det blir rättvist?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25"/>
      <w:footerReference w:type="default" r:id="rId26"/>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62d5723-ce9b-45df-f8c2-aff52020c446}"/>
  </w:font>
  <w:font w:name="Cinzel">
    <w:family w:val="auto"/>
    <w:pitch w:val="variable"/>
    <w:sig w:usb0="E0002AFF" w:usb1="C000247B" w:usb2="00000009" w:usb3="00000000" w:csb0="000001FF" w:csb1="00000000"/>
    <w:embedRegular r:id="rId2" w:fontKey="{44826b9b-22db-5c57-073c-c638bb89fa2f}"/>
  </w:font>
  <w:font w:name="Cinzel Decorative">
    <w:family w:val="auto"/>
    <w:pitch w:val="variable"/>
    <w:sig w:usb0="E0002AFF" w:usb1="C000247B" w:usb2="00000009" w:usb3="00000000" w:csb0="000001FF" w:csb1="00000000"/>
    <w:embedRegular r:id="rId3" w:fontKey="{5b11cf71-e9a9-c8ba-6cc9-36bcb40f248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1</w:t>
    </w:r>
    <w:r>
      <w:rPr>
        <w:rFonts w:ascii="Cinzel" w:cs="Cinzel" w:eastAsia="Cinzel" w:hAnsi="Cinzel"/>
        <w:color w:val="FFFFFF"/>
        <w:sz w:val="19"/>
        <w:szCs w:val="19"/>
        <w:shd w:fill="A8742A" w:color="auto" w:val="clear"/>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2</w:t>
    </w:r>
    <w:r>
      <w:rPr>
        <w:rFonts w:ascii="Cinzel" w:cs="Cinzel" w:eastAsia="Cinzel" w:hAnsi="Cinzel"/>
        <w:color w:val="FFFFFF"/>
        <w:sz w:val="19"/>
        <w:szCs w:val="19"/>
        <w:shd w:fill="A8742A" w:color="auto" w:val="clear"/>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3</w:t>
    </w:r>
    <w:r>
      <w:rPr>
        <w:rFonts w:ascii="Cinzel" w:cs="Cinzel" w:eastAsia="Cinzel" w:hAnsi="Cinzel"/>
        <w:color w:val="FFFFFF"/>
        <w:sz w:val="19"/>
        <w:szCs w:val="19"/>
        <w:shd w:fill="A8742A" w:color="auto" w:val="clear"/>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4</w:t>
    </w:r>
    <w:r>
      <w:rPr>
        <w:rFonts w:ascii="Cinzel" w:cs="Cinzel" w:eastAsia="Cinzel" w:hAnsi="Cinzel"/>
        <w:color w:val="FFFFFF"/>
        <w:sz w:val="19"/>
        <w:szCs w:val="19"/>
        <w:shd w:fill="A8742A" w:color="auto" w:val="clear"/>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5</w:t>
    </w:r>
    <w:r>
      <w:rPr>
        <w:rFonts w:ascii="Cinzel" w:cs="Cinzel" w:eastAsia="Cinzel" w:hAnsi="Cinzel"/>
        <w:color w:val="FFFFFF"/>
        <w:sz w:val="19"/>
        <w:szCs w:val="19"/>
        <w:shd w:fill="A8742A" w:color="auto" w:val="clear"/>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6</w:t>
    </w:r>
    <w:r>
      <w:rPr>
        <w:rFonts w:ascii="Cinzel" w:cs="Cinzel" w:eastAsia="Cinzel" w:hAnsi="Cinzel"/>
        <w:color w:val="FFFFFF"/>
        <w:sz w:val="19"/>
        <w:szCs w:val="19"/>
        <w:shd w:fill="A8742A" w:color="auto" w:val="clear"/>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7</w:t>
    </w:r>
    <w:r>
      <w:rPr>
        <w:rFonts w:ascii="Cinzel" w:cs="Cinzel" w:eastAsia="Cinzel" w:hAnsi="Cinzel"/>
        <w:color w:val="FFFFFF"/>
        <w:sz w:val="19"/>
        <w:szCs w:val="19"/>
        <w:shd w:fill="A8742A" w:color="auto" w:val="clear"/>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8</w:t>
    </w:r>
    <w:r>
      <w:rPr>
        <w:rFonts w:ascii="Cinzel" w:cs="Cinzel" w:eastAsia="Cinzel" w:hAnsi="Cinzel"/>
        <w:color w:val="FFFFFF"/>
        <w:sz w:val="19"/>
        <w:szCs w:val="19"/>
        <w:shd w:fill="A8742A" w:color="auto" w:val="clear"/>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9</w:t>
    </w:r>
    <w:r>
      <w:rPr>
        <w:rFonts w:ascii="Cinzel" w:cs="Cinzel" w:eastAsia="Cinzel" w:hAnsi="Cinzel"/>
        <w:color w:val="FFFFFF"/>
        <w:sz w:val="19"/>
        <w:szCs w:val="19"/>
        <w:shd w:fill="A8742A" w:color="auto" w:val="clear"/>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MEDEL</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5"/>
        <w:szCs w:val="15"/>
        <w:shd w:fill="A8742A" w:color="auto" w:val="clear"/>
      </w:rPr>
      <w:t xml:space="preserve">problem 10</w:t>
    </w:r>
    <w:r>
      <w:rPr>
        <w:rFonts w:ascii="Cinzel" w:cs="Cinzel" w:eastAsia="Cinzel" w:hAnsi="Cinzel"/>
        <w:color w:val="FFFFFF"/>
        <w:sz w:val="19"/>
        <w:szCs w:val="19"/>
        <w:shd w:fill="A8742A"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niclasfohlin.se/stodundervisning/problemlosning-i-grupp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footer" Target="footer3.xml"/><Relationship Id="rId13" Type="http://schemas.openxmlformats.org/officeDocument/2006/relationships/header" Target="header1.xml"/><Relationship Id="rId14" Type="http://schemas.openxmlformats.org/officeDocument/2006/relationships/footer" Target="footer4.xml"/><Relationship Id="rId15" Type="http://schemas.openxmlformats.org/officeDocument/2006/relationships/header" Target="header1.xml"/><Relationship Id="rId16" Type="http://schemas.openxmlformats.org/officeDocument/2006/relationships/footer" Target="footer5.xml"/><Relationship Id="rId17" Type="http://schemas.openxmlformats.org/officeDocument/2006/relationships/header" Target="header1.xml"/><Relationship Id="rId18" Type="http://schemas.openxmlformats.org/officeDocument/2006/relationships/footer" Target="footer6.xml"/><Relationship Id="rId19" Type="http://schemas.openxmlformats.org/officeDocument/2006/relationships/header" Target="header1.xml"/><Relationship Id="rId20" Type="http://schemas.openxmlformats.org/officeDocument/2006/relationships/footer" Target="footer7.xml"/><Relationship Id="rId21" Type="http://schemas.openxmlformats.org/officeDocument/2006/relationships/header" Target="header1.xml"/><Relationship Id="rId22" Type="http://schemas.openxmlformats.org/officeDocument/2006/relationships/footer" Target="footer8.xml"/><Relationship Id="rId23" Type="http://schemas.openxmlformats.org/officeDocument/2006/relationships/header" Target="header1.xml"/><Relationship Id="rId24" Type="http://schemas.openxmlformats.org/officeDocument/2006/relationships/footer" Target="footer9.xml"/><Relationship Id="rId25" Type="http://schemas.openxmlformats.org/officeDocument/2006/relationships/header" Target="header1.xml"/><Relationship Id="rId26" Type="http://schemas.openxmlformats.org/officeDocument/2006/relationships/footer" Target="footer10.xml"/><Relationship Id="rId27" Type="http://schemas.openxmlformats.org/officeDocument/2006/relationships/image" Target="media/a5ce46aced519f611bfe37d0c4257077e96e5b13.svg"/><Relationship Id="rId28" Type="http://schemas.openxmlformats.org/officeDocument/2006/relationships/image" Target="media/5d6606d02dba5dcd03520591a46751cdb3cf7133.png"/><Relationship Id="rId29" Type="http://schemas.openxmlformats.org/officeDocument/2006/relationships/image" Target="media/160c4c36ba81a89a92ba0771eab81ddcb1f194e0.svg"/><Relationship Id="rId30" Type="http://schemas.openxmlformats.org/officeDocument/2006/relationships/image" Target="media/5de57e18adf6ad15f2da3cc28e958dec0016ce14.png"/><Relationship Id="rId31" Type="http://schemas.openxmlformats.org/officeDocument/2006/relationships/image" Target="media/3dd1693312636cb0d17dea2441015b088af76769.svg"/><Relationship Id="rId32" Type="http://schemas.openxmlformats.org/officeDocument/2006/relationships/image" Target="media/a12c84b15be4ee48159b068ec4665318ca3cd9a7.png"/><Relationship Id="rId33" Type="http://schemas.openxmlformats.org/officeDocument/2006/relationships/image" Target="media/31d509aa44475e382f9b51b4a7c4b86c12b9c5d3.svg"/><Relationship Id="rId34" Type="http://schemas.openxmlformats.org/officeDocument/2006/relationships/image" Target="media/a3f03cd65cd5f97dd67ad697652fe063cb2d2f34.png"/><Relationship Id="rId35" Type="http://schemas.openxmlformats.org/officeDocument/2006/relationships/image" Target="media/1f380b7d99e8320a14569fca4bcf5f173cdc1162.svg"/><Relationship Id="rId36" Type="http://schemas.openxmlformats.org/officeDocument/2006/relationships/image" Target="media/30d43b984247f1685823a421d98a762836597835.png"/><Relationship Id="rId37" Type="http://schemas.openxmlformats.org/officeDocument/2006/relationships/image" Target="media/b996217273f359b1e28170d6a1fc8c633a41787b.svg"/><Relationship Id="rId38" Type="http://schemas.openxmlformats.org/officeDocument/2006/relationships/image" Target="media/35c756c9fcfaeaaab8d5ff1610a4971325a19fca.png"/><Relationship Id="rId39" Type="http://schemas.openxmlformats.org/officeDocument/2006/relationships/image" Target="media/1019b29fef87fa795041d515a227948090a61f66.svg"/><Relationship Id="rId40" Type="http://schemas.openxmlformats.org/officeDocument/2006/relationships/image" Target="media/78a033f36c53b5c384adf5270f770373770f70cb.png"/><Relationship Id="rId41" Type="http://schemas.openxmlformats.org/officeDocument/2006/relationships/image" Target="media/846ed31197a40b738e8c2e8d7abd36daad21a012.svg"/><Relationship Id="rId42" Type="http://schemas.openxmlformats.org/officeDocument/2006/relationships/image" Target="media/2184b58fb693590ce9282509c4f88ef8171be24f.png"/><Relationship Id="rId43" Type="http://schemas.openxmlformats.org/officeDocument/2006/relationships/image" Target="media/ee3efb9b5d8136b8b639d1f689afc8dc68ea30c1.svg"/><Relationship Id="rId44" Type="http://schemas.openxmlformats.org/officeDocument/2006/relationships/image" Target="media/f8406e74d9adc46dcfd62c4ca97c29d9994b7cb5.png"/><Relationship Id="rId45" Type="http://schemas.openxmlformats.org/officeDocument/2006/relationships/image" Target="media/3cecd952a446256183ef1f62cd3e1215f13c6dd3.svg"/><Relationship Id="rId46" Type="http://schemas.openxmlformats.org/officeDocument/2006/relationships/image" Target="media/f25f69b212a4dfc4c06945f8ac2d1d925d949075.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Problemlösning i grupp: Medel: bara problemen</dc:title>
  <dc:creator>Niclas Fohlin</dc:creator>
  <dc:description>© Niclas Fohlin · niclasfohlin.se</dc:description>
  <cp:lastModifiedBy>Un-named</cp:lastModifiedBy>
  <cp:revision>1</cp:revision>
  <dcterms:created xsi:type="dcterms:W3CDTF">2026-11-04T19:30:44.117Z</dcterms:created>
  <dcterms:modified xsi:type="dcterms:W3CDTF">2026-11-04T19:30:44.117Z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[{"ram":44,"s":1},{"ram":48,"s":1},{"ram":52,"s":1},{"ram":56,"s":1},{"ram":60,"s":1},{"ram":64,"s":1},{"ram":68,"s":1},{"ram":72,"s":1},{"ram":76,"s":1},{"ram":80,"s":1}]</vt:lpwstr>
  </property>
</Properties>
</file>