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Skrivkollen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Säg, skriv och läs · F–⁠2</w:t>
      </w:r>
    </w:p>
    <w:p>
      <w:pPr>
        <w:keepNext/>
        <w:keepLines/>
        <w:spacing w:after="120" w:before="0"/>
      </w:pPr>
      <w:r>
        <w:t xml:space="preserve">Skrivkollen visar vad eleven skriver med pennan, utan korten. Du gör den före insatsen, efter vecka 4 och efter vecka 8, med en elev i taget och utanför passen. Den tar omkring en kvart med varje elev. Eleven skriver på ett linjerat papper, och du sparar det med elevens protokoll, ett blad per elev.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 · Skrivkollen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Orden och meningarna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Säg ordet, sätt det i en mening och säg det igen. Säg meningen två gånger, och eleven säger den igen innan hen skriver.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Den egna meningen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Sist skriver eleven en mening om något hen har gjort. Skriv i protokollet hur många ord meningen har och hur många mellanrum som stämmer.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Ljuden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får en poäng för varje ljud i rätt ordning, så att sl för sol ger två av tre. I hon och en räknas ljuden, så att honn och än ger full poäng.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Mellanrum och tecken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får en poäng för varje mellanrum, stor bokstav och punkt i meningarna. Hen får också en poäng för varje mening som hen läser som den står.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Ordbilderna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Före insatsen och efter vecka 8 får eleven en poäng för varje ordbild som hen stavar rätt.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58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Elevens namn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p>
      <w:pPr>
        <w:pStyle w:val="Heading4"/>
        <w:keepNext/>
        <w:spacing w:after="60" w:before="120"/>
      </w:pPr>
      <w:r>
        <w:rPr>
          <w:b/>
          <w:bCs/>
          <w:caps/>
          <w:color w:val="1D4F91"/>
          <w:sz w:val="16"/>
          <w:szCs w:val="16"/>
        </w:rPr>
        <w:t xml:space="preserve">Protokollet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888"/>
        <w:gridCol w:w="1250"/>
        <w:gridCol w:w="1250"/>
        <w:gridCol w:w="1250"/>
      </w:tblGrid>
      <w:tr>
        <w:trPr>
          <w:cantSplit/>
          <w:tblHeader/>
        </w:trPr>
        <w:tc>
          <w:tcPr>
            <w:tcW w:type="dxa" w:w="588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Uppgiften</w:t>
            </w:r>
          </w:p>
        </w:tc>
        <w:tc>
          <w:tcPr>
            <w:tcW w:type="dxa" w:w="125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caps/>
                <w:color w:val="4B5866"/>
                <w:sz w:val="15"/>
                <w:szCs w:val="15"/>
              </w:rPr>
              <w:t xml:space="preserve">Före</w:t>
            </w:r>
          </w:p>
        </w:tc>
        <w:tc>
          <w:tcPr>
            <w:tcW w:type="dxa" w:w="125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caps/>
                <w:color w:val="4B5866"/>
                <w:sz w:val="15"/>
                <w:szCs w:val="15"/>
              </w:rPr>
              <w:t xml:space="preserve">Vecka 4</w:t>
            </w:r>
          </w:p>
        </w:tc>
        <w:tc>
          <w:tcPr>
            <w:tcW w:type="dxa" w:w="125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  <w:jc w:val="center"/>
            </w:pPr>
            <w:r>
              <w:rPr>
                <w:caps/>
                <w:color w:val="4B5866"/>
                <w:sz w:val="15"/>
                <w:szCs w:val="15"/>
              </w:rPr>
              <w:t xml:space="preserve">Vecka 8</w:t>
            </w:r>
          </w:p>
        </w:tc>
      </w:tr>
      <w:tr>
        <w:trPr>
          <w:cantSplit/>
        </w:trPr>
        <w:tc>
          <w:tcPr>
            <w:tcW w:type="dxa" w:w="588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2"/>
                <w:szCs w:val="22"/>
              </w:rPr>
              <w:t xml:space="preserve">Orden: ljud, av 35</w:t>
            </w:r>
          </w:p>
        </w:tc>
        <w:tc>
          <w:tcPr>
            <w:tcW w:type="dxa" w:w="125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25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25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8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2"/>
                <w:szCs w:val="22"/>
              </w:rPr>
              <w:t xml:space="preserve">Meningarna: ljud, av 21</w:t>
            </w:r>
          </w:p>
        </w:tc>
        <w:tc>
          <w:tcPr>
            <w:tcW w:type="dxa" w:w="125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25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25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8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2"/>
                <w:szCs w:val="22"/>
              </w:rPr>
              <w:t xml:space="preserve">Mellanrum och tecken, av 10</w:t>
            </w:r>
          </w:p>
        </w:tc>
        <w:tc>
          <w:tcPr>
            <w:tcW w:type="dxa" w:w="125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25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25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8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2"/>
                <w:szCs w:val="22"/>
              </w:rPr>
              <w:t xml:space="preserve">Läser meningarna, av 2</w:t>
            </w:r>
          </w:p>
        </w:tc>
        <w:tc>
          <w:tcPr>
            <w:tcW w:type="dxa" w:w="125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25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25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8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2"/>
                <w:szCs w:val="22"/>
              </w:rPr>
              <w:t xml:space="preserve">Ordbilderna, av 6, inte vecka 4</w:t>
            </w:r>
          </w:p>
        </w:tc>
        <w:tc>
          <w:tcPr>
            <w:tcW w:type="dxa" w:w="125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25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25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88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sz w:val="22"/>
                <w:szCs w:val="22"/>
              </w:rPr>
              <w:t xml:space="preserve">Egen mening: ord och mellanrum</w:t>
            </w:r>
          </w:p>
        </w:tc>
        <w:tc>
          <w:tcPr>
            <w:tcW w:type="dxa" w:w="125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25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125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pStyle w:val="Heading4"/>
        <w:keepNext/>
        <w:spacing w:after="60" w:before="120"/>
      </w:pPr>
      <w:r>
        <w:rPr>
          <w:b/>
          <w:bCs/>
          <w:caps/>
          <w:color w:val="1D4F91"/>
          <w:sz w:val="16"/>
          <w:szCs w:val="16"/>
        </w:rPr>
        <w:t xml:space="preserve">Orden att säga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7"/>
        <w:gridCol w:w="1927"/>
        <w:gridCol w:w="1927"/>
        <w:gridCol w:w="1927"/>
        <w:gridCol w:w="1930"/>
      </w:tblGrid>
      <w:tr>
        <w:trPr>
          <w:cantSplit/>
        </w:trPr>
        <w:tc>
          <w:tcPr>
            <w:tcW w:type="dxa" w:w="1927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32"/>
                <w:szCs w:val="32"/>
              </w:rPr>
              <w:t xml:space="preserve">rik</w:t>
            </w:r>
          </w:p>
        </w:tc>
        <w:tc>
          <w:tcPr>
            <w:tcW w:type="dxa" w:w="1927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32"/>
                <w:szCs w:val="32"/>
              </w:rPr>
              <w:t xml:space="preserve">bur</w:t>
            </w:r>
          </w:p>
        </w:tc>
        <w:tc>
          <w:tcPr>
            <w:tcW w:type="dxa" w:w="1927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32"/>
                <w:szCs w:val="32"/>
              </w:rPr>
              <w:t xml:space="preserve">rak</w:t>
            </w:r>
          </w:p>
        </w:tc>
        <w:tc>
          <w:tcPr>
            <w:tcW w:type="dxa" w:w="1927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32"/>
                <w:szCs w:val="32"/>
              </w:rPr>
              <w:t xml:space="preserve">våt</w:t>
            </w:r>
          </w:p>
        </w:tc>
        <w:tc>
          <w:tcPr>
            <w:tcW w:type="dxa" w:w="193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32"/>
                <w:szCs w:val="32"/>
              </w:rPr>
              <w:t xml:space="preserve">frö</w:t>
            </w:r>
          </w:p>
        </w:tc>
      </w:tr>
      <w:tr>
        <w:trPr>
          <w:cantSplit/>
        </w:trPr>
        <w:tc>
          <w:tcPr>
            <w:tcW w:type="dxa" w:w="1927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sz w:val="32"/>
                <w:szCs w:val="32"/>
              </w:rPr>
              <w:t xml:space="preserve">sopa</w:t>
            </w:r>
          </w:p>
        </w:tc>
        <w:tc>
          <w:tcPr>
            <w:tcW w:type="dxa" w:w="1927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sz w:val="32"/>
                <w:szCs w:val="32"/>
              </w:rPr>
              <w:t xml:space="preserve">bita</w:t>
            </w:r>
          </w:p>
        </w:tc>
        <w:tc>
          <w:tcPr>
            <w:tcW w:type="dxa" w:w="1927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sz w:val="32"/>
                <w:szCs w:val="32"/>
              </w:rPr>
              <w:t xml:space="preserve">blek</w:t>
            </w:r>
          </w:p>
        </w:tc>
        <w:tc>
          <w:tcPr>
            <w:tcW w:type="dxa" w:w="1927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sz w:val="32"/>
                <w:szCs w:val="32"/>
              </w:rPr>
              <w:t xml:space="preserve">rast</w:t>
            </w:r>
          </w:p>
        </w:tc>
        <w:tc>
          <w:tcPr>
            <w:tcW w:type="dxa" w:w="193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sz w:val="32"/>
                <w:szCs w:val="32"/>
              </w:rPr>
              <w:t xml:space="preserve">kant</w:t>
            </w:r>
          </w:p>
        </w:tc>
      </w:tr>
    </w:tbl>
    <w:p>
      <w:pPr>
        <w:spacing w:after="160" w:before="0"/>
      </w:pPr>
    </w:p>
    <w:p>
      <w:pPr>
        <w:pStyle w:val="Heading4"/>
        <w:keepNext/>
        <w:spacing w:after="60" w:before="120"/>
      </w:pPr>
      <w:r>
        <w:rPr>
          <w:b/>
          <w:bCs/>
          <w:caps/>
          <w:color w:val="1D4F91"/>
          <w:sz w:val="16"/>
          <w:szCs w:val="16"/>
        </w:rPr>
        <w:t xml:space="preserve">Meningarna att säga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32"/>
                <w:szCs w:val="32"/>
              </w:rPr>
              <w:t xml:space="preserve">Vi ser en hök.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sz w:val="32"/>
                <w:szCs w:val="32"/>
              </w:rPr>
              <w:t xml:space="preserve">Hon har en tub.</w:t>
            </w:r>
          </w:p>
        </w:tc>
      </w:tr>
    </w:tbl>
    <w:p>
      <w:pPr>
        <w:spacing w:after="160" w:before="0"/>
      </w:pPr>
    </w:p>
    <w:p>
      <w:pPr>
        <w:pStyle w:val="Heading4"/>
        <w:keepNext/>
        <w:spacing w:after="60" w:before="120"/>
      </w:pPr>
      <w:r>
        <w:rPr>
          <w:b/>
          <w:bCs/>
          <w:caps/>
          <w:color w:val="1D4F91"/>
          <w:sz w:val="16"/>
          <w:szCs w:val="16"/>
        </w:rPr>
        <w:t xml:space="preserve">Ordbilder att säga, före insatsen och efter vecka 8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06"/>
        <w:gridCol w:w="1606"/>
        <w:gridCol w:w="1606"/>
        <w:gridCol w:w="1606"/>
        <w:gridCol w:w="1606"/>
        <w:gridCol w:w="1608"/>
      </w:tblGrid>
      <w:tr>
        <w:trPr>
          <w:cantSplit/>
        </w:trPr>
        <w:tc>
          <w:tcPr>
            <w:tcW w:type="dxa" w:w="160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32"/>
                <w:szCs w:val="32"/>
              </w:rPr>
              <w:t xml:space="preserve">jag</w:t>
            </w:r>
          </w:p>
        </w:tc>
        <w:tc>
          <w:tcPr>
            <w:tcW w:type="dxa" w:w="160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32"/>
                <w:szCs w:val="32"/>
              </w:rPr>
              <w:t xml:space="preserve">hon</w:t>
            </w:r>
          </w:p>
        </w:tc>
        <w:tc>
          <w:tcPr>
            <w:tcW w:type="dxa" w:w="160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32"/>
                <w:szCs w:val="32"/>
              </w:rPr>
              <w:t xml:space="preserve">och</w:t>
            </w:r>
          </w:p>
        </w:tc>
        <w:tc>
          <w:tcPr>
            <w:tcW w:type="dxa" w:w="160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32"/>
                <w:szCs w:val="32"/>
              </w:rPr>
              <w:t xml:space="preserve">det</w:t>
            </w:r>
          </w:p>
        </w:tc>
        <w:tc>
          <w:tcPr>
            <w:tcW w:type="dxa" w:w="160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32"/>
                <w:szCs w:val="32"/>
              </w:rPr>
              <w:t xml:space="preserve">en</w:t>
            </w:r>
          </w:p>
        </w:tc>
        <w:tc>
          <w:tcPr>
            <w:tcW w:type="dxa" w:w="160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32"/>
                <w:szCs w:val="32"/>
              </w:rPr>
              <w:t xml:space="preserve">med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Säg, skriv och läs, https://niclasfohlin.se/stodundervisning/sag-skriv-och-las.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67da2005-92d7-eda9-dee0-313db212aa4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niclasfohlin.se/stodundervisning/sag-skriv-och-las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Säg, skriv och läs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Skrivkollen · Säg, skriv och läs</dc:title>
  <dc:creator>Niclas Fohlin</dc:creator>
  <dc:description>© Niclas Fohlin · niclasfohlin.se</dc:description>
  <cp:lastModifiedBy>Un-named</cp:lastModifiedBy>
  <cp:revision>1</cp:revision>
  <dcterms:created xsi:type="dcterms:W3CDTF">2026-10-29T11:58:03.179Z</dcterms:created>
  <dcterms:modified xsi:type="dcterms:W3CDTF">2026-10-29T11:58:03.179Z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