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Bildserie 1: Fönsterplatsen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Seriesamtal · F–⁠5</w:t>
      </w:r>
    </w:p>
    <w:p>
      <w:pPr>
        <w:keepNext/>
        <w:keepLines/>
        <w:spacing w:after="120" w:before="0"/>
      </w:pPr>
      <w:r>
        <w:t xml:space="preserve">Ni tar bildserien i pass 1. Skriv ut den på A3, laminera den och täck rutorna 2–⁠4 med papper. I delen Spola tillbaka läser du berättelsen högt och stannar där det står Stanna här. I delen Ovanifrån berättar du det som gruppen inte vet än, innan du frågar ”Varför blev det så? I vilken ruta hade någon behövt tänka och göra annorlunda?”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Berättelsen att läsa högt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1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Klassen ska på utflykt med bussen. Alva kliver på först och sätter sig vid fönstret.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Stanna här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Här har inget hänt än. Vad vill Alva göra på resan? Vem kan komma fram till henne?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2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Sam kommer fram till Alva och håller sig om magen. Han frågar: </w:t>
            </w:r>
            <w:r>
              <w:rPr>
                <w:i/>
                <w:iCs/>
                <w:sz w:val="20"/>
                <w:szCs w:val="20"/>
              </w:rPr>
              <w:t xml:space="preserve">”Får jag sitta vid fönstret?”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Stanna här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Vad vill Sam? Var har han händerna? Vad svarar Alva, tror du?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3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Alva svarar: </w:t>
            </w:r>
            <w:r>
              <w:rPr>
                <w:i/>
                <w:iCs/>
                <w:sz w:val="20"/>
                <w:szCs w:val="20"/>
              </w:rPr>
              <w:t xml:space="preserve">”Nej, jag var först.”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Hon tittar ut.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4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Sam sätter sig på platsen vid gången. Bussen åker iväg.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Behoven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Alva vill titta ut, och hon var först. Sam vill inte må illa på resan.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Ledtråden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Sam håller sig om magen. Låt gruppen fundera på vad det betyder, och säg det inte själv. Kommer ingen på något, säger du </w:t>
            </w:r>
            <w:r>
              <w:rPr>
                <w:i/>
                <w:iCs/>
                <w:sz w:val="20"/>
                <w:szCs w:val="20"/>
              </w:rPr>
              <w:t xml:space="preserve">”Jag undrar varför Sam håller sig om magen.”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Två vägar framåt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Antingen säger Alva </w:t>
            </w:r>
            <w:r>
              <w:rPr>
                <w:i/>
                <w:iCs/>
                <w:sz w:val="20"/>
                <w:szCs w:val="20"/>
              </w:rPr>
              <w:t xml:space="preserve">”Nej, jag var först”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eller så frågar hon </w:t>
            </w:r>
            <w:r>
              <w:rPr>
                <w:i/>
                <w:iCs/>
                <w:sz w:val="20"/>
                <w:szCs w:val="20"/>
              </w:rPr>
              <w:t xml:space="preserve">”Mår du illa?”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Två tankar att välja mellan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Sam i ruta 2 kan tänka </w:t>
            </w:r>
            <w:r>
              <w:rPr>
                <w:i/>
                <w:iCs/>
                <w:sz w:val="20"/>
                <w:szCs w:val="20"/>
              </w:rPr>
              <w:t xml:space="preserve">”Jag mår illa”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eller </w:t>
            </w:r>
            <w:r>
              <w:rPr>
                <w:i/>
                <w:iCs/>
                <w:sz w:val="20"/>
                <w:szCs w:val="20"/>
              </w:rPr>
              <w:t xml:space="preserve">”Jag vill sitta där.”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Alva i ruta 3 kan tänka </w:t>
            </w:r>
            <w:r>
              <w:rPr>
                <w:i/>
                <w:iCs/>
                <w:sz w:val="20"/>
                <w:szCs w:val="20"/>
              </w:rPr>
              <w:t xml:space="preserve">”Jag vill titta ut”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eller </w:t>
            </w:r>
            <w:r>
              <w:rPr>
                <w:i/>
                <w:iCs/>
                <w:sz w:val="20"/>
                <w:szCs w:val="20"/>
              </w:rPr>
              <w:t xml:space="preserve">”Sam vill bara ta min plats.”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Det ni inte vet än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Sam mår illa när han åker buss, men inte när han kan titta ut genom fönstret. Det vet inte Alva.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Tumregeln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Man ser inte alltid vad någon behöver. Säg varför, eller fråga varför.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Spanaruppdraget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Lägg märke till när någon behöver något. Hur märkte du det?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Seriesamtal, https://niclasfohlin.se/stodundervisning/seriesamtal.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keepNext/>
        <w:tabs>
          <w:tab w:val="right" w:pos="15398"/>
        </w:tabs>
        <w:spacing w:after="140" w:before="0"/>
      </w:pPr>
      <w:r>
        <w:rPr>
          <w:rFonts w:ascii="Andika" w:cs="Andika" w:eastAsia="Andika" w:hAnsi="Andika"/>
          <w:b/>
          <w:bCs/>
          <w:color w:val="14202B"/>
          <w:sz w:val="30"/>
          <w:szCs w:val="30"/>
        </w:rPr>
        <w:t xml:space="preserve">Bildserie 1: Fönsterplatsen</w:t>
      </w:r>
      <w:r>
        <w:rPr>
          <w:rFonts w:ascii="Andika" w:cs="Andika" w:eastAsia="Andika" w:hAnsi="Andika"/>
          <w:sz w:val="26"/>
          <w:szCs w:val="26"/>
        </w:rPr>
        <w:tab/>
      </w:r>
      <w:r>
        <w:rPr>
          <w:rFonts w:ascii="Andika" w:cs="Andika" w:eastAsia="Andika" w:hAnsi="Andika"/>
          <w:color w:val="14202B"/>
          <w:sz w:val="26"/>
          <w:szCs w:val="26"/>
        </w:rPr>
        <w:t xml:space="preserve">Namn </w:t>
      </w:r>
      <w:r>
        <w:rPr>
          <w:rFonts w:ascii="Andika" w:cs="Andika" w:eastAsia="Andika" w:hAnsi="Andika"/>
          <w:sz w:val="26"/>
          <w:szCs w:val="26"/>
          <w:u w:val="single" w:color="9A948C"/>
        </w:rPr>
        <w:t xml:space="preserve">                                              </w:t>
      </w:r>
    </w:p>
    <w:tbl>
      <w:tblPr>
        <w:tblW w:type="dxa" w:w="153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86"/>
        <w:gridCol w:w="225"/>
        <w:gridCol w:w="7586"/>
      </w:tblGrid>
      <w:tr>
        <w:trPr>
          <w:cantSplit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47" name="Ruta 347" descr="Ruta 1: Klassen ska på utflykt med bussen. Alva kliver på först och sätter sig vid fönstre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48" name="Ruta 348" descr="Ruta 2: Sam kommer fram till Alva och håller sig om magen. Han frågar: ”Får jag sitta vid fönstret?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25" w:hRule="exact"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49" name="Ruta 349" descr="Ruta 3: Alva svarar: ”Nej, jag var först.” Hon tittar u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50" name="Ruta 350" descr="Ruta 4: Sam sätter sig på platsen vid gången. Bussen åker iväg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9fd3645f-bd3e-abc6-faf2-7de70bc489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Seriesamtal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2.xml"/><Relationship Id="rId11" Type="http://schemas.openxmlformats.org/officeDocument/2006/relationships/image" Target="media/2d33ea5bc3279949dc3c92bcd6f45e49d0cfc7b0.svg"/><Relationship Id="rId12" Type="http://schemas.openxmlformats.org/officeDocument/2006/relationships/image" Target="media/365ac8c6e766e6c837d688a2b5b06b59c9431581.png"/><Relationship Id="rId13" Type="http://schemas.openxmlformats.org/officeDocument/2006/relationships/image" Target="media/608047334de3e9e8b1364f20bee11010a4721f35.svg"/><Relationship Id="rId14" Type="http://schemas.openxmlformats.org/officeDocument/2006/relationships/image" Target="media/0f0239189d4f3205d80d1083ae266626a1c3dbe8.png"/><Relationship Id="rId15" Type="http://schemas.openxmlformats.org/officeDocument/2006/relationships/image" Target="media/beafa202498de62d9c7a25a56c1cf6da4f35a449.svg"/><Relationship Id="rId16" Type="http://schemas.openxmlformats.org/officeDocument/2006/relationships/image" Target="media/4613efc57385f789a783487ce5e5f92f1fcb0202.png"/><Relationship Id="rId17" Type="http://schemas.openxmlformats.org/officeDocument/2006/relationships/image" Target="media/b5e5930ec8a3c352141f0f9b9c3a51046e14dd8d.svg"/><Relationship Id="rId18" Type="http://schemas.openxmlformats.org/officeDocument/2006/relationships/image" Target="media/d3a770554d4264625f7a50147fa637fd1cb20fb5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Bildserie 1: Fönsterplatsen · Seriesamtal</dc:title>
  <dc:creator>Niclas Fohlin</dc:creator>
  <dc:description>© Niclas Fohlin · niclasfohlin.se</dc:description>
  <cp:lastModifiedBy>Un-named</cp:lastModifiedBy>
  <cp:revision>1</cp:revision>
  <dcterms:created xsi:type="dcterms:W3CDTF">2026-10-29T11:58:04.315Z</dcterms:created>
  <dcterms:modified xsi:type="dcterms:W3CDTF">2026-10-29T11:58:04.315Z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