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Bubblor att klippa ut</w:t>
      </w:r>
    </w:p>
    <w:p>
      <w:pPr>
        <w:spacing w:after="160" w:before="0"/>
      </w:pPr>
      <w:r>
        <w:rPr>
          <w:i/>
          <w:iCs/>
          <w:color w:val="1D4F91"/>
          <w:sz w:val="24"/>
          <w:szCs w:val="24"/>
        </w:rPr>
        <w:t xml:space="preserve">Seriesamtal · F–⁠5</w:t>
      </w:r>
    </w:p>
    <w:p>
      <w:pPr>
        <w:keepNext/>
        <w:keepLines/>
        <w:spacing w:after="120" w:before="0"/>
      </w:pPr>
      <w:r>
        <w:t xml:space="preserve">Ett ark räcker till två av er vid bordet, dig inräknad. Till en grupp med fyra elever blir det tre ark. Skriv ut arken på tjockt papper, laminera dem och klipp sedan ut bubblorna. Eleverna skriver i bubblorna med whiteboardpenna och lägger dem vid personerna i serien.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använder du arket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Arket har tankebubblor, pratbubblor och en bubbla för det någon ropar eller skriker. Varje elev och du själv får en tankebubbla och en pratbubbla, som du tejpar på var sin pinne. Ni använder bubblorna på pinne i delen Spaningen, i pass 1 och när två elever spelar upp en teckning i delen Nästa gång. När eleverna byter person i delen Tankarna, tar var och en den andra personens bubbla.</w:t>
            </w:r>
          </w:p>
        </w:tc>
      </w:tr>
    </w:tbl>
    <w:p>
      <w:pPr>
        <w:spacing w:after="160" w:before="0"/>
      </w:pPr>
    </w:p>
    <w:p>
      <w:pPr>
        <w:spacing w:after="120" w:before="160"/>
      </w:pPr>
      <w:r>
        <w:rPr>
          <w:color w:val="4B5866"/>
          <w:sz w:val="18"/>
          <w:szCs w:val="18"/>
        </w:rPr>
        <w:t xml:space="preserve">© Niclas Fohlin. Ur Seriesamtal, https://niclasfohlin.se/stodundervisning/seriesamtal.</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Bubblor att klippa ut</w:t>
      </w:r>
    </w:p>
    <w:p>
      <w:pPr>
        <w:spacing w:after="0" w:before="0" w:line="240"/>
        <w:jc w:val="center"/>
      </w:pPr>
      <w:r>
        <w:drawing>
          <wp:inline distT="0" distB="0" distL="0" distR="0">
            <wp:extent cx="6838950" cy="9363075"/>
            <wp:effectExtent t="0" r="0" b="0" l="0"/>
            <wp:docPr id="8392" name="Ark 392" descr="Bubblor att klippa ut: tankebubblor, pratbubblor och en bubbla för det någon ropar, att klippa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6838950" cy="9363075"/>
                    </a:xfrm>
                    <a:prstGeom prst="rect">
                      <a:avLst/>
                    </a:prstGeom>
                  </pic:spPr>
                </pic:pic>
              </a:graphicData>
            </a:graphic>
          </wp:inline>
        </w:drawing>
      </w:r>
    </w:p>
    <w:sectPr>
      <w:headerReference w:type="default" r:id="rId9"/>
      <w:footerReference w:type="default" r:id="rId10"/>
      <w:pgSz w:w="11906" w:h="16838" w:orient="portrait"/>
      <w:pgMar w:top="567" w:right="567" w:bottom="567" w:left="567" w:header="280" w:footer="2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0b010ba-9c3b-c774-56e8-88df148a82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niclasfohlin.se/stodundervisning/seriesamtal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b004e30eb999b7d386b2519201f10fbda016a69a.svg"/><Relationship Id="rId12" Type="http://schemas.openxmlformats.org/officeDocument/2006/relationships/image" Target="media/0ceebde113fb2a11998dc91c51dacbbe9d7251d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Bubblor att klippa ut · Seriesamtal</dc:title>
  <dc:creator>Niclas Fohlin</dc:creator>
  <dc:description>© Niclas Fohlin · niclasfohlin.se</dc:description>
  <cp:lastModifiedBy>Un-named</cp:lastModifiedBy>
  <cp:revision>1</cp:revision>
  <dcterms:created xsi:type="dcterms:W3CDTF">2026-10-29T11:58:04.537Z</dcterms:created>
  <dcterms:modified xsi:type="dcterms:W3CDTF">2026-10-29T11:58:04.537Z</dcterms:modified>
</cp:coreProperties>
</file>

<file path=docProps/custom.xml><?xml version="1.0" encoding="utf-8"?>
<Properties xmlns="http://schemas.openxmlformats.org/officeDocument/2006/custom-properties" xmlns:vt="http://schemas.openxmlformats.org/officeDocument/2006/docPropsVTypes"/>
</file>