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de vuxna runt eleven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Lämna kortet till klassläraren, personalen på fritids och elevens assistent före pass 1. Kortet kan också gå hem om eleven och vårdnadshavarna vill. Elevens händelser står inte på kortet.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58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Elevens namn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Om eleven och gruppen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här gör eleven i gruppen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 ritar konflikter som serier, med pratbubblor för det någon säger och tankebubblor för det hen tänker. Vi spolar tillbaka till när det var lugnt och går framåt en ruta i taget, så att eleven övar på att tänka innan det svåra kommer. Konflikter hör till livet, och i gruppen lär sig eleven av dem.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Orden vi använder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 skiljer på säga, tänka och känna, och vi frågar </w:t>
            </w:r>
            <w:r>
              <w:rPr>
                <w:i/>
                <w:iCs/>
                <w:sz w:val="20"/>
                <w:szCs w:val="20"/>
              </w:rPr>
              <w:t xml:space="preserve">”Ville hen såra, eller ville hen något annat?”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”Vad behöver hen?”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Före en situation som brukar bli svår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</w:t>
            </w:r>
            <w:r>
              <w:rPr>
                <w:i/>
                <w:iCs/>
                <w:sz w:val="20"/>
                <w:szCs w:val="20"/>
              </w:rPr>
              <w:t xml:space="preserve">”Vad vill du? Vad tror du att de andra vill? Vad kan hända?”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Har eleven en plan, påminn hen om den.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När något har hänt och eleven är lugn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</w:t>
            </w:r>
            <w:r>
              <w:rPr>
                <w:i/>
                <w:iCs/>
                <w:sz w:val="20"/>
                <w:szCs w:val="20"/>
              </w:rPr>
              <w:t xml:space="preserve">”Vad hände? Vad tänkte du? Vad tror du att den andra tänkte? När hade någon kunnat göra annorlunda?”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Rita gärna två rutor på en lapp, med en pratbubbla och en tankebubbla.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Spanarbladet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Mellan passen har eleven ett spanaruppdrag, något att lägga märke till. Hjälp eleven att skriva eller rita det hen såg.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hjälper du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det till eleven när något går bra. Berätta för den som leder gruppen när något går bra eller blir svårt.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Elevens plan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Från pass 8 gör eleven en plan, och du får se den om eleven säger ja.</w:t>
            </w:r>
          </w:p>
        </w:tc>
      </w:tr>
      <w:tr>
        <w:trPr>
          <w:cantSplit/>
          <w:trHeight w:val="160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som leder gruppen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Seriesamtal, https://niclasfohlin.se/stodundervisning/seriesamtal.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2e78c1e-17a3-cddd-36f2-37a3f06fa5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de vuxna runt eleven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2026-10-29T11:58:04.615Z</dcterms:created>
  <dcterms:modified xsi:type="dcterms:W3CDTF">2026-10-29T11:58:04.615Z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