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6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6 · Andra sagan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Paren gör andra sagan som i vecka 5. Eleverna blir bättre på att använda dragen.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16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Planeringspass. Lägg fram skyltarna, tärningarna, Sagans väg och bergen.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5–⁠12 min. Det här tar vi med oss: paret skriver en mening vid frågan </w:t>
            </w:r>
            <w:r>
              <w:rPr>
                <w:i/>
                <w:iCs/>
                <w:sz w:val="20"/>
                <w:szCs w:val="20"/>
              </w:rPr>
              <w:t xml:space="preserve">”Står det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sin rad om den stationen. Fråga: </w:t>
            </w:r>
            <w:r>
              <w:rPr>
                <w:i/>
                <w:iCs/>
                <w:sz w:val="20"/>
                <w:szCs w:val="20"/>
              </w:rPr>
              <w:t xml:space="preserve">”Var i den nya sagan ska det synas?”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12–⁠20 min. Tärningarna: paren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20–⁠50 min. Vägen och berget: paren planerar vid stationerna och färgar berget. Du sitter först med de par som Parets väg pekar ut.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Två par berättar: de berättar sin saga för gruppen.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16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Planeringspass. Lägg fram skyltarna, tärningarna, Sagans väg och bergen.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5–⁠12 min. Det här tar vi med oss: paret skriver en mening vid frågan </w:t>
            </w:r>
            <w:r>
              <w:rPr>
                <w:i/>
                <w:iCs/>
                <w:sz w:val="20"/>
                <w:szCs w:val="20"/>
              </w:rPr>
              <w:t xml:space="preserve">”Står det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sin rad om den stationen. Fråga: </w:t>
            </w:r>
            <w:r>
              <w:rPr>
                <w:i/>
                <w:iCs/>
                <w:sz w:val="20"/>
                <w:szCs w:val="20"/>
              </w:rPr>
              <w:t xml:space="preserve">”Var i boksagan ska det synas?”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12–⁠20 min. Tärningarna: paren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20–⁠35 min. Hjältens kort: den ena sitter i heta stolen, och den andra frågar.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35–⁠50 min. Berget: paren planerar boksagan på Sagans väg och färgar berget. Du sitter först med de par som Parets väg pekar ut.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Två par berättar: de berättar sin saga för gruppen.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17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Berättarpass. I delen Sagan växer visar ett par hur deras saga växer.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18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Draget Låt kroppen visa känslan.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Skrivdraget: Två sätt i era sagor. Du skriver Problemet två gånger: som många skrev och så att kroppen visar känslan. Paret väljer ett av sätten för sitt Problem.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fyra steg får sagan vara ofärdig om paret inte hinner klart.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sex steg skriver paret Hjälten och Problemet i boksagan på Vår saga.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pekar där den nya sagan har raden från bladet Det här tar vi med oss.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väljer ett av två sätt och säger varför.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16–18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Som vecka 5. I sex steg boksagan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Lyssnarparet och Två sätt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372100" cy="3019425"/>
            <wp:effectExtent t="0" r="0" b="0" l="0"/>
            <wp:docPr id="16020" name="Bild 13020" descr="På bordet: Vecka 6 · Andra sa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Problemet i din saga på två sätt, och en ring runt meningen där kroppen visar känslan.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4d27513-33eb-b38c-7f1c-665f4d6599a9}"/>
  </w:font>
  <w:font w:name="Cinzel">
    <w:family w:val="auto"/>
    <w:pitch w:val="variable"/>
    <w:sig w:usb0="E0002AFF" w:usb1="C000247B" w:usb2="00000009" w:usb3="00000000" w:csb0="000001FF" w:csb1="00000000"/>
    <w:embedRegular r:id="rId2" w:fontKey="{336d7462-6892-dcb9-7b68-082c4bed3cb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23d7a67-9a30-6808-f31b-f0ce9f3843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58f7ccb29b4ca0d81b299d6b3884c1c3fa4898f.svg"/><Relationship Id="rId10" Type="http://schemas.openxmlformats.org/officeDocument/2006/relationships/image" Target="media/8a6c741146a583da3e482fdd7c47fa06d47fca3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6 · Andra sagan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2026-10-29T11:58:11.539Z</dcterms:created>
  <dcterms:modified xsi:type="dcterms:W3CDTF">2026-10-29T11:58:11.539Z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