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Två texter, Guideboken vecka 1: Parken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Skrivkurs: värdeskapande skrivande · åk 4–⁠9</w:t>
      </w:r>
    </w:p>
    <w:p>
      <w:pPr>
        <w:keepNext/>
        <w:keepLines/>
        <w:spacing w:after="120" w:before="0"/>
      </w:pPr>
      <w:r>
        <w:t xml:space="preserve">Elevens sida kommer efter den här, med texterna sida vid sida och frågorna under. Visa den på tavlan, eller skriv ut den.</w:t>
      </w:r>
    </w:p>
    <w:p>
      <w:pPr>
        <w:pStyle w:val="Heading4"/>
        <w:keepNext/>
        <w:spacing w:after="60" w:before="120"/>
      </w:pPr>
      <w:r>
        <w:rPr>
          <w:b/>
          <w:bCs/>
          <w:caps/>
          <w:color w:val="1D4F91"/>
          <w:sz w:val="16"/>
          <w:szCs w:val="16"/>
        </w:rPr>
        <w:t xml:space="preserve">Två texter om samma park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  <w:tblHeader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caps/>
                <w:color w:val="4B5866"/>
                <w:sz w:val="15"/>
                <w:szCs w:val="15"/>
              </w:rPr>
              <w:t xml:space="preserve">Den första texten</w:t>
            </w: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caps/>
                <w:color w:val="4B5866"/>
                <w:sz w:val="15"/>
                <w:szCs w:val="15"/>
              </w:rPr>
              <w:t xml:space="preserve">Den andra texten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sz w:val="24"/>
                <w:szCs w:val="24"/>
              </w:rPr>
              <w:t xml:space="preserve">Parken är fin och mysig. Där finns stora träd och bänkar att sitta på. Det finns en lekplats och en damm. På sommaren är det skönt att vara där.</w:t>
            </w: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sz w:val="24"/>
                <w:szCs w:val="24"/>
              </w:rPr>
              <w:t xml:space="preserve">I parken står en ek som är så tjock att tre barn inte når runt den. Bänken under eken har ett hjärta inristat i ryggen. Bakom lekplatsen ligger en damm, där änderna simmar fram så fort någon prasslar med en påse. På sommaren är det skönt att vara där.</w:t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Till läraren · Två texter, Guideboken vecka 1: Parken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Dag 1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Läs båda texterna högt, och ställ frågorna i tur och ordning. Paren pratar om fråga 2 och 3, och gruppen tar de andra. Ett annat svar går också bra, om eleven visar var i texten det står.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Säg sedan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/>
                <w:iCs/>
                <w:sz w:val="20"/>
                <w:szCs w:val="20"/>
              </w:rPr>
              <w:t xml:space="preserve">”Den andra har det som bara finns i den här parken.”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Visa mentortexten Torget som den tredje texten.</w:t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Det du lyssnar efter · Två texter, Guideboken vecka 1: Parken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1. Vad är lika?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Träden, bänken, lekplatsen, dammen och sommaren.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2. I vilken ser du parken?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I den andra.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3. Vilka ord passar in på alla parker?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Fin, mysig, stora träd och bänkar.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4. Vad finns bara i den här parken?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Eken som tre barn inte når runt, hjärtat i bänken och änderna som simmar fram.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5. Vad tar du med dig?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Byt </w:t>
            </w:r>
            <w:r>
              <w:rPr>
                <w:i/>
                <w:iCs/>
                <w:sz w:val="20"/>
                <w:szCs w:val="20"/>
              </w:rPr>
              <w:t xml:space="preserve">”fin och mysig”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mot det som bara finns på ditt ställe.</w:t>
            </w:r>
          </w:p>
        </w:tc>
      </w:tr>
    </w:tbl>
    <w:p>
      <w:pPr>
        <w:spacing w:after="160" w:before="0"/>
      </w:pP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Ur Skrivkurs: värdeskapande skrivande, https://niclasfohlin.se/stodundervisning/skrivkurs-vardeskapande.</w:t>
      </w: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7"/>
          <w:footerReference w:type="default" r:id="rId8"/>
          <w:pgSz w:w="11906" w:h="16838" w:orient="portrait"/>
          <w:pgMar w:top="1134" w:right="1134" w:bottom="1134" w:left="1134" w:header="567" w:footer="567" w:gutter="0"/>
          <w:pgNumType/>
          <w:docGrid w:linePitch="360"/>
        </w:sectPr>
      </w:pP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5073"/>
              <w:gridCol w:w="5073"/>
            </w:tblGrid>
            <w:tr>
              <w:tc>
                <w:tcPr>
                  <w:tcW w:type="dxa" w:w="10146"/>
                  <w:gridSpan w:val="2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00" w:line="240"/>
                    <w:ind w:left="670" w:right="670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4"/>
                      <w:szCs w:val="54"/>
                    </w:rPr>
                    <w:t xml:space="preserve">Två texter om samma park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24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360" w:before="0" w:line="230"/>
                    <w:ind w:left="670" w:right="670"/>
                    <w:jc w:val="center"/>
                  </w:pPr>
                  <w:r>
                    <w:rPr>
                      <w:rFonts w:ascii="Andika" w:cs="Andika" w:eastAsia="Andika" w:hAnsi="Andika"/>
                      <w:color w:val="2B2622"/>
                      <w:sz w:val="30"/>
                      <w:szCs w:val="30"/>
                    </w:rPr>
                    <w:t xml:space="preserve">Läs båda texterna och prata om frågorna under.</w:t>
                  </w:r>
                </w:p>
              </w:tc>
            </w:tr>
            <w:tr>
              <w:trPr>
                <w:trHeight w:val="6615" w:hRule="atLeast"/>
              </w:trPr>
              <w:tc>
                <w:tcPr>
                  <w:tcW w:type="dxa" w:w="5073"/>
                  <w:tcBorders>
                    <w:top w:val="none" w:color="auto" w:sz="0"/>
                    <w:left w:val="single" w:color="4B3A2F" w:sz="12"/>
                    <w:bottom w:val="none" w:color="auto" w:sz="0"/>
                    <w:right w:val="single" w:color="B9A894" w:sz="4"/>
                  </w:tcBorders>
                  <w:tcMar>
                    <w:top w:type="dxa" w:w="0"/>
                    <w:left w:type="dxa" w:w="670"/>
                    <w:bottom w:type="dxa" w:w="0"/>
                    <w:right w:type="dxa" w:w="30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Cinzel" w:cs="Cinzel" w:eastAsia="Cinzel" w:hAnsi="Cinzel"/>
                      <w:color w:val="8C2A1E"/>
                      <w:sz w:val="40"/>
                      <w:szCs w:val="40"/>
                    </w:rPr>
                    <w:t xml:space="preserve">1</w:t>
                  </w:r>
                </w:p>
                <w:p>
                  <w:pPr>
                    <w:spacing w:after="200" w:before="0" w:line="240"/>
                    <w:jc w:val="center"/>
                  </w:pPr>
                  <w:r>
                    <w:rPr>
                      <w:rFonts w:ascii="Cinzel" w:cs="Cinzel" w:eastAsia="Cinzel" w:hAnsi="Cinzel"/>
                      <w:color w:val="8C2A1E"/>
                      <w:sz w:val="21"/>
                      <w:szCs w:val="21"/>
                    </w:rPr>
                    <w:t xml:space="preserve">Den första texten</w:t>
                  </w:r>
                </w:p>
                <w:p>
                  <w:pPr>
                    <w:spacing w:after="0" w:before="0" w:line="230"/>
                  </w:pP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Parken är fin och mysig. Där finns stora träd och bänkar att sitta på. Det finns en lekplats och en damm. På sommaren är det skönt att vara där.</w:t>
                  </w:r>
                </w:p>
              </w:tc>
              <w:tc>
                <w:tcPr>
                  <w:tcW w:type="dxa" w:w="5073"/>
                  <w:tcBorders>
                    <w:top w:val="none" w:color="auto" w:sz="0"/>
                    <w:left w:val="none" w:color="auto" w:sz="0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300"/>
                    <w:bottom w:type="dxa" w:w="0"/>
                    <w:right w:type="dxa" w:w="67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Cinzel" w:cs="Cinzel" w:eastAsia="Cinzel" w:hAnsi="Cinzel"/>
                      <w:color w:val="8C2A1E"/>
                      <w:sz w:val="40"/>
                      <w:szCs w:val="40"/>
                    </w:rPr>
                    <w:t xml:space="preserve">2</w:t>
                  </w:r>
                </w:p>
                <w:p>
                  <w:pPr>
                    <w:spacing w:after="200" w:before="0" w:line="240"/>
                    <w:jc w:val="center"/>
                  </w:pPr>
                  <w:r>
                    <w:rPr>
                      <w:rFonts w:ascii="Cinzel" w:cs="Cinzel" w:eastAsia="Cinzel" w:hAnsi="Cinzel"/>
                      <w:color w:val="8C2A1E"/>
                      <w:sz w:val="21"/>
                      <w:szCs w:val="21"/>
                    </w:rPr>
                    <w:t xml:space="preserve">Den andra texten</w:t>
                  </w:r>
                </w:p>
                <w:p>
                  <w:pPr>
                    <w:spacing w:after="0" w:before="0" w:line="230"/>
                  </w:pP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I parken står en ek som är så tjock att tre barn inte når runt den. Bänken under eken har ett hjärta inristat i ryggen. Bakom lekplatsen ligger en damm, där änderna simmar fram så fort någon prasslar med en påse. På sommaren är det skönt att vara där.</w:t>
                  </w:r>
                </w:p>
              </w:tc>
            </w:tr>
            <w:tr>
              <w:trPr>
                <w:trHeight w:val="5730" w:hRule="atLeast"/>
              </w:trPr>
              <w:tc>
                <w:tcPr>
                  <w:tcW w:type="dxa" w:w="10146"/>
                  <w:gridSpan w:val="2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pBdr>
                      <w:bottom w:val="single" w:color="B9A894" w:sz="4" w:space="1"/>
                    </w:pBdr>
                    <w:spacing w:after="400" w:before="100" w:line="240"/>
                    <w:ind w:left="2373" w:right="23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200" w:before="0" w:line="240"/>
                    <w:jc w:val="center"/>
                  </w:pPr>
                  <w:r>
                    <w:rPr>
                      <w:rFonts w:ascii="Cinzel" w:cs="Cinzel" w:eastAsia="Cinzel" w:hAnsi="Cinzel"/>
                      <w:color w:val="8C2A1E"/>
                      <w:sz w:val="26"/>
                      <w:szCs w:val="26"/>
                    </w:rPr>
                    <w:t xml:space="preserve">Frågor att prata om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2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1.</w:t>
                  </w:r>
                  <w:r>
                    <w:rPr>
                      <w:sz w:val="33"/>
                      <w:szCs w:val="33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Vad är lika i de två texterna?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2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2.</w:t>
                  </w:r>
                  <w:r>
                    <w:rPr>
                      <w:sz w:val="33"/>
                      <w:szCs w:val="33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I vilken ser du parken framför dig?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2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3.</w:t>
                  </w:r>
                  <w:r>
                    <w:rPr>
                      <w:sz w:val="33"/>
                      <w:szCs w:val="33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Vilka ord passar in på alla parker?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2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4.</w:t>
                  </w:r>
                  <w:r>
                    <w:rPr>
                      <w:sz w:val="33"/>
                      <w:szCs w:val="33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Vad finns bara i den här parken?</w:t>
                  </w:r>
                </w:p>
                <w:p>
                  <w:pPr>
                    <w:keepNext w:val="false"/>
                    <w:keepLines/>
                    <w:tabs>
                      <w:tab w:val="left" w:pos="1150"/>
                    </w:tabs>
                    <w:spacing w:after="12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5.</w:t>
                  </w:r>
                  <w:r>
                    <w:rPr>
                      <w:sz w:val="33"/>
                      <w:szCs w:val="33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Vad tar du med dig till texten om ditt ställe?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9"/>
      <w:footerReference w:type="default" r:id="rId10"/>
      <w:pgSz w:w="11906" w:h="16838" w:orient="portrait"/>
      <w:pgMar w:top="850" w:right="850" w:bottom="850" w:left="850" w:header="400" w:footer="454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d5443454-7c8e-daae-ae88-589c3891142e}"/>
  </w:font>
  <w:font w:name="Cinzel">
    <w:family w:val="auto"/>
    <w:pitch w:val="variable"/>
    <w:sig w:usb0="E0002AFF" w:usb1="C000247B" w:usb2="00000009" w:usb3="00000000" w:csb0="000001FF" w:csb1="00000000"/>
    <w:embedRegular r:id="rId2" w:fontKey="{fd21fb1b-d27a-4955-f489-88911918e5f9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60fe7109-f252-a981-8639-0373d7a9386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niclasfohlin.se/stodundervisning/skrivkurs-vardeskapande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5"/>
        <w:szCs w:val="15"/>
      </w:rPr>
      <w:t xml:space="preserve">Två texter, Guideboken vecka 1: Parken</w:t>
    </w:r>
    <w:r>
      <w:rPr>
        <w:rFonts w:ascii="Arial" w:cs="Arial" w:eastAsia="Arial" w:hAnsi="Arial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Skrivkurs: värdeskapande skrivande · niclasfohlin.se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niclasfohlin.se/stodundervisning/skrivkurs-vardeskapande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Två texter, Guideboken vecka 1: Parken · Skrivkurs: värdeskapande skrivande</dc:title>
  <dc:creator>Niclas Fohlin</dc:creator>
  <dc:description>© Niclas Fohlin · niclasfohlin.se</dc:description>
  <cp:lastModifiedBy>Un-named</cp:lastModifiedBy>
  <cp:revision>1</cp:revision>
  <dcterms:created xsi:type="dcterms:W3CDTF">2026-10-29T11:58:17.055Z</dcterms:created>
  <dcterms:modified xsi:type="dcterms:W3CDTF">2026-10-29T11:58:17.055Z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