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tbl>
      <w:tblPr>
        <w:tblW w:type="dxa" w:w="159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930"/>
      </w:tblGrid>
      <w:tr>
        <w:trPr>
          <w:cantSplit/>
        </w:trPr>
        <w:tc>
          <w:tcPr>
            <w:tcW w:type="dxa" w:w="15930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Heading1"/>
              <w:tabs>
                <w:tab w:val="right" w:pos="15690"/>
              </w:tabs>
              <w:spacing w:after="0" w:before="0"/>
            </w:pPr>
            <w:r>
              <w:rPr>
                <w:rFonts w:ascii="Consolas" w:cs="Consolas" w:eastAsia="Consolas" w:hAnsi="Consolas"/>
                <w:b w:val="false"/>
                <w:bCs w:val="false"/>
                <w:color w:val="DDE6E1"/>
                <w:sz w:val="20"/>
                <w:szCs w:val="20"/>
              </w:rPr>
              <w:t xml:space="preserve">LATHUND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38"/>
                <w:szCs w:val="38"/>
              </w:rPr>
              <w:t xml:space="preserve">Skrivkurs: värdeskapande skrivande</w:t>
            </w:r>
            <w:r>
              <w:rPr>
                <w:sz w:val="30"/>
                <w:szCs w:val="30"/>
              </w:rPr>
              <w:tab/>
            </w: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DDE6E1"/>
                <w:sz w:val="20"/>
                <w:szCs w:val="20"/>
              </w:rPr>
              <w:t xml:space="preserve">Metoden · 1/4</w:t>
            </w:r>
          </w:p>
        </w:tc>
      </w:tr>
    </w:tbl>
    <w:p>
      <w:pPr>
        <w:spacing w:after="120" w:before="0"/>
      </w:pPr>
    </w:p>
    <w:tbl>
      <w:tblPr>
        <w:tblW w:type="dxa" w:w="159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982"/>
        <w:gridCol w:w="3982"/>
        <w:gridCol w:w="3982"/>
        <w:gridCol w:w="3984"/>
      </w:tblGrid>
      <w:tr>
        <w:trPr>
          <w:cantSplit/>
        </w:trPr>
        <w:tc>
          <w:tcPr>
            <w:tcW w:type="dxa" w:w="398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Heading3"/>
              <w:keepNext/>
              <w:spacing w:after="20" w:before="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4B5866"/>
                <w:sz w:val="20"/>
                <w:szCs w:val="20"/>
              </w:rPr>
              <w:t xml:space="preserve">Passlängd</w:t>
            </w:r>
          </w:p>
          <w:p>
            <w:pPr>
              <w:spacing w:after="0" w:before="0"/>
            </w:pPr>
            <w:r>
              <w:rPr>
                <w:b/>
                <w:bCs/>
                <w:sz w:val="32"/>
                <w:szCs w:val="32"/>
              </w:rPr>
              <w:t xml:space="preserve">60 minuter</w:t>
            </w:r>
          </w:p>
        </w:tc>
        <w:tc>
          <w:tcPr>
            <w:tcW w:type="dxa" w:w="398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Heading3"/>
              <w:keepNext/>
              <w:spacing w:after="20" w:before="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4B5866"/>
                <w:sz w:val="20"/>
                <w:szCs w:val="20"/>
              </w:rPr>
              <w:t xml:space="preserve">Grupp</w:t>
            </w:r>
          </w:p>
          <w:p>
            <w:pPr>
              <w:spacing w:after="0" w:before="0"/>
            </w:pPr>
            <w:r>
              <w:rPr>
                <w:b/>
                <w:bCs/>
                <w:sz w:val="32"/>
                <w:szCs w:val="32"/>
              </w:rPr>
              <w:t xml:space="preserve">Fyra till tio elever</w:t>
            </w:r>
          </w:p>
        </w:tc>
        <w:tc>
          <w:tcPr>
            <w:tcW w:type="dxa" w:w="398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Heading3"/>
              <w:keepNext/>
              <w:spacing w:after="20" w:before="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4B5866"/>
                <w:sz w:val="20"/>
                <w:szCs w:val="20"/>
              </w:rPr>
              <w:t xml:space="preserve">Frekvens</w:t>
            </w:r>
          </w:p>
          <w:p>
            <w:pPr>
              <w:spacing w:after="0" w:before="0"/>
            </w:pPr>
            <w:r>
              <w:rPr>
                <w:b/>
                <w:bCs/>
                <w:sz w:val="32"/>
                <w:szCs w:val="32"/>
              </w:rPr>
              <w:t xml:space="preserve">Två till tre pass i veckan i fem till sex veckor</w:t>
            </w:r>
          </w:p>
        </w:tc>
        <w:tc>
          <w:tcPr>
            <w:tcW w:type="dxa" w:w="398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Heading3"/>
              <w:keepNext/>
              <w:spacing w:after="20" w:before="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4B5866"/>
                <w:sz w:val="20"/>
                <w:szCs w:val="20"/>
              </w:rPr>
              <w:t xml:space="preserve">Innehåll</w:t>
            </w:r>
          </w:p>
          <w:p>
            <w:pPr>
              <w:spacing w:after="0" w:before="0"/>
            </w:pPr>
            <w:r>
              <w:rPr>
                <w:b/>
                <w:bCs/>
                <w:sz w:val="32"/>
                <w:szCs w:val="32"/>
              </w:rPr>
              <w:t xml:space="preserve">En text i veckan till en verklig läsare</w:t>
            </w:r>
          </w:p>
        </w:tc>
      </w:tr>
    </w:tbl>
    <w:p>
      <w:pPr>
        <w:spacing w:after="120" w:before="0"/>
      </w:pPr>
    </w:p>
    <w:tbl>
      <w:tblPr>
        <w:tblW w:type="dxa" w:w="15930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7785"/>
        <w:gridCol w:w="360"/>
        <w:gridCol w:w="7785"/>
      </w:tblGrid>
      <w:tr>
        <w:tc>
          <w:tcPr>
            <w:tcW w:type="dxa" w:w="7785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Heading3"/>
              <w:keepNext/>
              <w:spacing w:after="60" w:before="6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1D4F91"/>
                <w:sz w:val="20"/>
                <w:szCs w:val="20"/>
              </w:rPr>
              <w:t xml:space="preserve">Så fungerar insatsen</w:t>
            </w:r>
          </w:p>
          <w:p>
            <w:pPr>
              <w:spacing w:after="120" w:before="0"/>
            </w:pPr>
            <w:r>
              <w:rPr>
                <w:sz w:val="27"/>
                <w:szCs w:val="27"/>
              </w:rPr>
              <w:t xml:space="preserve">Lärarledd skrivkurs för åk 4–9 i en blandad grupp. Eleverna skriver en skattjakt för yngre barn eller en guide för dem som är nya på skolan. De verkliga läsarna prövar texterna mitt i kursen och använder dem sista veckan.</w:t>
            </w:r>
          </w:p>
          <w:p>
            <w:pPr>
              <w:spacing w:after="120" w:before="0"/>
            </w:pPr>
            <w:r>
              <w:rPr>
                <w:sz w:val="27"/>
                <w:szCs w:val="27"/>
              </w:rPr>
              <w:t xml:space="preserve">Gruppen läser mentortexten, pekar ut ett skrivdrag och lånar det till sin text. Eleven säger texten för en kamrat innan hen skriver, och en annan läser som läsaren. Dag 2 läser ni mentortexten igen och svarar på allas början. Mina drag samlar det eleven tar med sig.</w:t>
            </w:r>
          </w:p>
          <w:tbl>
            <w:tblPr>
              <w:tblW w:type="dxa" w:w="754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7545"/>
            </w:tblGrid>
            <w:tr>
              <w:trPr>
                <w:cantSplit/>
              </w:trPr>
              <w:tc>
                <w:tcPr>
                  <w:tcW w:type="dxa" w:w="7545"/>
                  <w:tcBorders>
                    <w:top w:val="single" w:color="14202B" w:sz="4"/>
                    <w:left w:val="single" w:color="14202B" w:sz="4"/>
                    <w:bottom w:val="single" w:color="14202B" w:sz="4"/>
                    <w:right w:val="single" w:color="14202B" w:sz="4"/>
                  </w:tcBorders>
                  <w:shd w:fill="14202B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pStyle w:val="Heading3"/>
                    <w:spacing w:after="0" w:before="0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caps/>
                      <w:color w:val="FFFFFF"/>
                      <w:sz w:val="22"/>
                      <w:szCs w:val="22"/>
                    </w:rPr>
                    <w:t xml:space="preserve">Tre saker att hålla fast vid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545"/>
                  <w:tcBorders>
                    <w:top w:val="single" w:color="14202B" w:sz="8"/>
                    <w:left w:val="single" w:color="14202B" w:sz="8"/>
                    <w:bottom w:val="single" w:color="14202B" w:sz="8"/>
                    <w:right w:val="single" w:color="14202B" w:sz="8"/>
                  </w:tcBorders>
                  <w:tcMar>
                    <w:top w:type="dxa" w:w="75"/>
                    <w:left w:type="dxa" w:w="120"/>
                    <w:bottom w:type="dxa" w:w="70"/>
                    <w:right w:type="dxa" w:w="120"/>
                  </w:tcMar>
                  <w:vAlign w:val="top"/>
                </w:tcPr>
                <w:p>
                  <w:pPr>
                    <w:spacing w:after="60"/>
                  </w:pPr>
                  <w:r>
                    <w:rPr>
                      <w:b/>
                      <w:bCs/>
                      <w:sz w:val="27"/>
                      <w:szCs w:val="27"/>
                    </w:rPr>
                    <w:t xml:space="preserve">Ett skrivdrag i taget.</w:t>
                  </w:r>
                  <w:r>
                    <w:rPr>
                      <w:sz w:val="27"/>
                      <w:szCs w:val="27"/>
                    </w:rPr>
                    <w:t xml:space="preserve"> En text rymmer mycket, men är allt i fokus är inget i fokus.</w:t>
                  </w:r>
                </w:p>
                <w:p>
                  <w:pPr>
                    <w:spacing w:after="60"/>
                  </w:pPr>
                  <w:r>
                    <w:rPr>
                      <w:b/>
                      <w:bCs/>
                      <w:sz w:val="27"/>
                      <w:szCs w:val="27"/>
                    </w:rPr>
                    <w:t xml:space="preserve">Draget lånar vi, innehållet är vårt.</w:t>
                  </w:r>
                  <w:r>
                    <w:rPr>
                      <w:sz w:val="27"/>
                      <w:szCs w:val="27"/>
                    </w:rPr>
                    <w:t xml:space="preserve"> Eleven behåller sitt innehåll och prövar mentortextens drag.</w:t>
                  </w:r>
                </w:p>
                <w:p>
                  <w:pPr>
                    <w:spacing w:after="0"/>
                  </w:pPr>
                  <w:r>
                    <w:rPr>
                      <w:b/>
                      <w:bCs/>
                      <w:sz w:val="27"/>
                      <w:szCs w:val="27"/>
                    </w:rPr>
                    <w:t xml:space="preserve">Texterna ska nå sin läsare.</w:t>
                  </w:r>
                  <w:r>
                    <w:rPr>
                      <w:sz w:val="27"/>
                      <w:szCs w:val="27"/>
                    </w:rPr>
                    <w:t xml:space="preserve"> Eleven ser läsaren ta emot texten.</w:t>
                  </w:r>
                </w:p>
              </w:tc>
            </w:tr>
          </w:tbl>
          <w:p>
            <w:pPr>
              <w:spacing w:after="120" w:before="0"/>
            </w:pPr>
          </w:p>
          <w:p>
            <w:pPr>
              <w:pStyle w:val="Heading3"/>
              <w:keepNext/>
              <w:spacing w:after="60" w:before="6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1D4F91"/>
                <w:sz w:val="20"/>
                <w:szCs w:val="20"/>
              </w:rPr>
              <w:t xml:space="preserve">Arbetsform</w:t>
            </w:r>
          </w:p>
          <w:p>
            <w:pPr>
              <w:spacing w:after="120" w:before="0"/>
            </w:pPr>
            <w:r>
              <w:rPr>
                <w:sz w:val="27"/>
                <w:szCs w:val="27"/>
              </w:rPr>
              <w:t xml:space="preserve">Gemensamt (läraren leder) → läraren visar (eleverna tänker) → i par och enskilt (eleven säger texten för en kamrat, läraren stödjer) → i par och gemensamt (en annan läser som läsaren, några läser upp)</w:t>
            </w:r>
          </w:p>
        </w:tc>
        <w:tc>
          <w:tcPr>
            <w:tcW w:type="dxa" w:w="360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7785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Heading3"/>
              <w:keepNext/>
              <w:spacing w:after="60" w:before="6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1D4F91"/>
                <w:sz w:val="20"/>
                <w:szCs w:val="20"/>
              </w:rPr>
              <w:t xml:space="preserve">De fem delarna · dag 1 och dag 2 · exempelfraser</w:t>
            </w:r>
          </w:p>
          <w:tbl>
            <w:tblPr>
              <w:tblW w:type="dxa" w:w="754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716"/>
              <w:gridCol w:w="4829"/>
            </w:tblGrid>
            <w:tr>
              <w:trPr>
                <w:cantSplit/>
                <w:tblHeader/>
              </w:trPr>
              <w:tc>
                <w:tcPr>
                  <w:tcW w:type="dxa" w:w="2716"/>
                  <w:tcBorders>
                    <w:top w:val="single" w:color="14202B" w:sz="4"/>
                    <w:left w:val="single" w:color="14202B" w:sz="4"/>
                    <w:bottom w:val="single" w:color="14202B" w:sz="4"/>
                    <w:right w:val="single" w:color="14202B" w:sz="4"/>
                  </w:tcBorders>
                  <w:shd w:fill="14202B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FFFFFF"/>
                      <w:sz w:val="27"/>
                      <w:szCs w:val="27"/>
                    </w:rPr>
                    <w:t xml:space="preserve">Del</w:t>
                  </w:r>
                </w:p>
              </w:tc>
              <w:tc>
                <w:tcPr>
                  <w:tcW w:type="dxa" w:w="4829"/>
                  <w:tcBorders>
                    <w:top w:val="single" w:color="14202B" w:sz="4"/>
                    <w:left w:val="single" w:color="14202B" w:sz="4"/>
                    <w:bottom w:val="single" w:color="14202B" w:sz="4"/>
                    <w:right w:val="single" w:color="14202B" w:sz="4"/>
                  </w:tcBorders>
                  <w:shd w:fill="14202B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FFFFFF"/>
                      <w:sz w:val="27"/>
                      <w:szCs w:val="27"/>
                    </w:rPr>
                    <w:t xml:space="preserve">Exempelfraser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716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20" w:before="0"/>
                  </w:pPr>
                  <w:r>
                    <w:rPr>
                      <w:b/>
                      <w:bCs/>
                      <w:i w:val="false"/>
                      <w:iCs w:val="false"/>
                      <w:color w:val="1D4F91"/>
                      <w:sz w:val="27"/>
                      <w:szCs w:val="27"/>
                    </w:rPr>
                    <w:t xml:space="preserve">1 · Läs</w:t>
                  </w:r>
                </w:p>
                <w:p>
                  <w:pPr>
                    <w:spacing w:after="0" w:before="0"/>
                  </w:pPr>
                  <w:r>
                    <w:rPr>
                      <w:b w:val="false"/>
                      <w:bCs w:val="false"/>
                      <w:i/>
                      <w:iCs/>
                      <w:color w:val="4B5866"/>
                      <w:sz w:val="27"/>
                      <w:szCs w:val="27"/>
                    </w:rPr>
                    <w:t xml:space="preserve">0–⁠8 min · dag 2: 0–⁠8</w:t>
                  </w:r>
                </w:p>
              </w:tc>
              <w:tc>
                <w:tcPr>
                  <w:tcW w:type="dxa" w:w="4829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i/>
                      <w:iCs/>
                      <w:sz w:val="27"/>
                      <w:szCs w:val="27"/>
                    </w:rPr>
                    <w:t xml:space="preserve">”Vad handlar texten om?”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716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20" w:before="0"/>
                  </w:pPr>
                  <w:r>
                    <w:rPr>
                      <w:b/>
                      <w:bCs/>
                      <w:i w:val="false"/>
                      <w:iCs w:val="false"/>
                      <w:color w:val="1D4F91"/>
                      <w:sz w:val="27"/>
                      <w:szCs w:val="27"/>
                    </w:rPr>
                    <w:t xml:space="preserve">2 · Hitta draget</w:t>
                  </w:r>
                </w:p>
                <w:p>
                  <w:pPr>
                    <w:spacing w:after="0" w:before="0"/>
                  </w:pPr>
                  <w:r>
                    <w:rPr>
                      <w:b w:val="false"/>
                      <w:bCs w:val="false"/>
                      <w:i/>
                      <w:iCs/>
                      <w:color w:val="4B5866"/>
                      <w:sz w:val="27"/>
                      <w:szCs w:val="27"/>
                    </w:rPr>
                    <w:t xml:space="preserve">8–⁠17 min · dag 2: 8–⁠12</w:t>
                  </w:r>
                </w:p>
              </w:tc>
              <w:tc>
                <w:tcPr>
                  <w:tcW w:type="dxa" w:w="4829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i/>
                      <w:iCs/>
                      <w:sz w:val="27"/>
                      <w:szCs w:val="27"/>
                    </w:rPr>
                    <w:t xml:space="preserve">”Vad gör den första meningen med oss som läsare?”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716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20" w:before="0"/>
                  </w:pPr>
                  <w:r>
                    <w:rPr>
                      <w:b/>
                      <w:bCs/>
                      <w:i w:val="false"/>
                      <w:iCs w:val="false"/>
                      <w:color w:val="1D4F91"/>
                      <w:sz w:val="27"/>
                      <w:szCs w:val="27"/>
                    </w:rPr>
                    <w:t xml:space="preserve">3 · Läraren skriver</w:t>
                  </w:r>
                </w:p>
                <w:p>
                  <w:pPr>
                    <w:spacing w:after="0" w:before="0"/>
                  </w:pPr>
                  <w:r>
                    <w:rPr>
                      <w:b w:val="false"/>
                      <w:bCs w:val="false"/>
                      <w:i/>
                      <w:iCs/>
                      <w:color w:val="4B5866"/>
                      <w:sz w:val="27"/>
                      <w:szCs w:val="27"/>
                    </w:rPr>
                    <w:t xml:space="preserve">17–⁠27 min · dag 2: 12–⁠17</w:t>
                  </w:r>
                </w:p>
              </w:tc>
              <w:tc>
                <w:tcPr>
                  <w:tcW w:type="dxa" w:w="4829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i/>
                      <w:iCs/>
                      <w:sz w:val="27"/>
                      <w:szCs w:val="27"/>
                    </w:rPr>
                    <w:t xml:space="preserve">”Vilket gammalt drag passar här, och vilket inte?”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716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20" w:before="0"/>
                  </w:pPr>
                  <w:r>
                    <w:rPr>
                      <w:b/>
                      <w:bCs/>
                      <w:i w:val="false"/>
                      <w:iCs w:val="false"/>
                      <w:color w:val="1D4F91"/>
                      <w:sz w:val="27"/>
                      <w:szCs w:val="27"/>
                    </w:rPr>
                    <w:t xml:space="preserve">4 · Eleverna skriver</w:t>
                  </w:r>
                </w:p>
                <w:p>
                  <w:pPr>
                    <w:spacing w:after="0" w:before="0"/>
                  </w:pPr>
                  <w:r>
                    <w:rPr>
                      <w:b w:val="false"/>
                      <w:bCs w:val="false"/>
                      <w:i/>
                      <w:iCs/>
                      <w:color w:val="4B5866"/>
                      <w:sz w:val="27"/>
                      <w:szCs w:val="27"/>
                    </w:rPr>
                    <w:t xml:space="preserve">27–⁠50 min · dag 2: 17–⁠45</w:t>
                  </w:r>
                </w:p>
              </w:tc>
              <w:tc>
                <w:tcPr>
                  <w:tcW w:type="dxa" w:w="4829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i/>
                      <w:iCs/>
                      <w:sz w:val="27"/>
                      <w:szCs w:val="27"/>
                    </w:rPr>
                    <w:t xml:space="preserve">”Här gör du som mentortexten.”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716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20" w:before="0"/>
                  </w:pPr>
                  <w:r>
                    <w:rPr>
                      <w:b/>
                      <w:bCs/>
                      <w:i w:val="false"/>
                      <w:iCs w:val="false"/>
                      <w:color w:val="1D4F91"/>
                      <w:sz w:val="27"/>
                      <w:szCs w:val="27"/>
                    </w:rPr>
                    <w:t xml:space="preserve">5 · Jämför</w:t>
                  </w:r>
                </w:p>
                <w:p>
                  <w:pPr>
                    <w:spacing w:after="0" w:before="0"/>
                  </w:pPr>
                  <w:r>
                    <w:rPr>
                      <w:b w:val="false"/>
                      <w:bCs w:val="false"/>
                      <w:i/>
                      <w:iCs/>
                      <w:color w:val="4B5866"/>
                      <w:sz w:val="27"/>
                      <w:szCs w:val="27"/>
                    </w:rPr>
                    <w:t xml:space="preserve">50–⁠60 min · dag 2: 45–⁠60</w:t>
                  </w:r>
                </w:p>
              </w:tc>
              <w:tc>
                <w:tcPr>
                  <w:tcW w:type="dxa" w:w="4829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i/>
                      <w:iCs/>
                      <w:sz w:val="27"/>
                      <w:szCs w:val="27"/>
                    </w:rPr>
                    <w:t xml:space="preserve">”Läs ledtråden som en åttaåring. Vart går du?”</w:t>
                  </w:r>
                </w:p>
              </w:tc>
            </w:tr>
          </w:tbl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7"/>
          <w:footerReference w:type="default" r:id="rId8"/>
          <w:pgSz w:w="16838" w:h="11906" w:orient="landscape"/>
          <w:pgMar w:top="454" w:right="454" w:bottom="680" w:left="454" w:header="340" w:footer="340" w:gutter="0"/>
          <w:pgNumType/>
          <w:docGrid w:linePitch="360"/>
        </w:sectPr>
      </w:pP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tbl>
      <w:tblPr>
        <w:tblW w:type="dxa" w:w="159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930"/>
      </w:tblGrid>
      <w:tr>
        <w:trPr>
          <w:cantSplit/>
        </w:trPr>
        <w:tc>
          <w:tcPr>
            <w:tcW w:type="dxa" w:w="15930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Heading2"/>
              <w:tabs>
                <w:tab w:val="right" w:pos="15690"/>
              </w:tabs>
              <w:spacing w:after="0" w:before="0"/>
            </w:pPr>
            <w:r>
              <w:rPr>
                <w:rFonts w:ascii="Consolas" w:cs="Consolas" w:eastAsia="Consolas" w:hAnsi="Consolas"/>
                <w:b w:val="false"/>
                <w:bCs w:val="false"/>
                <w:color w:val="DDE6E1"/>
                <w:sz w:val="20"/>
                <w:szCs w:val="20"/>
              </w:rPr>
              <w:t xml:space="preserve">LATHUND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38"/>
                <w:szCs w:val="38"/>
              </w:rPr>
              <w:t xml:space="preserve">Vi kör ett pass: Skattjakten vecka 2</w:t>
            </w:r>
            <w:r>
              <w:rPr>
                <w:sz w:val="30"/>
                <w:szCs w:val="30"/>
              </w:rPr>
              <w:tab/>
            </w: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DDE6E1"/>
                <w:sz w:val="20"/>
                <w:szCs w:val="20"/>
              </w:rPr>
              <w:t xml:space="preserve">Ett pass · 2/4</w:t>
            </w:r>
          </w:p>
        </w:tc>
      </w:tr>
    </w:tbl>
    <w:p>
      <w:pPr>
        <w:spacing w:after="120" w:before="0"/>
      </w:pPr>
    </w:p>
    <w:tbl>
      <w:tblPr>
        <w:tblW w:type="dxa" w:w="15930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7785"/>
        <w:gridCol w:w="360"/>
        <w:gridCol w:w="7785"/>
      </w:tblGrid>
      <w:tr>
        <w:tc>
          <w:tcPr>
            <w:tcW w:type="dxa" w:w="7785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</w:p>
          <w:tbl>
            <w:tblPr>
              <w:tblW w:type="dxa" w:w="754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7545"/>
            </w:tblGrid>
            <w:tr>
              <w:trPr>
                <w:cantSplit/>
              </w:trPr>
              <w:tc>
                <w:tcPr>
                  <w:tcW w:type="dxa" w:w="7545"/>
                  <w:tcBorders>
                    <w:top w:val="single" w:color="14202B" w:sz="4"/>
                    <w:left w:val="single" w:color="14202B" w:sz="4"/>
                    <w:bottom w:val="single" w:color="14202B" w:sz="4"/>
                    <w:right w:val="single" w:color="14202B" w:sz="4"/>
                  </w:tcBorders>
                  <w:shd w:fill="14202B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pStyle w:val="Heading3"/>
                    <w:spacing w:after="0" w:before="0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caps/>
                      <w:color w:val="FFFFFF"/>
                      <w:sz w:val="22"/>
                      <w:szCs w:val="22"/>
                    </w:rPr>
                    <w:t xml:space="preserve">Gruppen · fem elever, åk 5, skattjakt för åk 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545"/>
                  <w:tcBorders>
                    <w:top w:val="single" w:color="14202B" w:sz="8"/>
                    <w:left w:val="single" w:color="14202B" w:sz="8"/>
                    <w:bottom w:val="single" w:color="14202B" w:sz="8"/>
                    <w:right w:val="single" w:color="14202B" w:sz="8"/>
                  </w:tcBorders>
                  <w:tcMar>
                    <w:top w:type="dxa" w:w="75"/>
                    <w:left w:type="dxa" w:w="120"/>
                    <w:bottom w:type="dxa" w:w="70"/>
                    <w:right w:type="dxa" w:w="120"/>
                  </w:tcMar>
                  <w:vAlign w:val="top"/>
                </w:tcPr>
                <w:p>
                  <w:pPr>
                    <w:spacing w:after="40" w:before="0"/>
                  </w:pPr>
                  <w:r>
                    <w:rPr>
                      <w:i w:val="false"/>
                      <w:iCs w:val="false"/>
                      <w:sz w:val="24"/>
                      <w:szCs w:val="24"/>
                    </w:rPr>
                    <w:t xml:space="preserve">Två texter: </w:t>
                  </w:r>
                  <w:r>
                    <w:rPr>
                      <w:i/>
                      <w:iCs/>
                      <w:sz w:val="24"/>
                      <w:szCs w:val="24"/>
                    </w:rPr>
                    <w:t xml:space="preserve">”I vilken hittar du platsen?”</w:t>
                  </w:r>
                  <w:r>
                    <w:rPr>
                      <w:i w:val="false"/>
                      <w:iCs w:val="false"/>
                      <w:sz w:val="24"/>
                      <w:szCs w:val="24"/>
                    </w:rPr>
                    <w:t xml:space="preserve"> </w:t>
                  </w:r>
                  <w:r>
                    <w:rPr>
                      <w:i/>
                      <w:iCs/>
                      <w:sz w:val="24"/>
                      <w:szCs w:val="24"/>
                    </w:rPr>
                    <w:t xml:space="preserve">”I den andra”</w:t>
                  </w:r>
                  <w:r>
                    <w:rPr>
                      <w:i w:val="false"/>
                      <w:iCs w:val="false"/>
                      <w:sz w:val="24"/>
                      <w:szCs w:val="24"/>
                    </w:rPr>
                    <w:t xml:space="preserve">, säger Selma. Omar gissar gåtan, och läraren frågar: </w:t>
                  </w:r>
                  <w:r>
                    <w:rPr>
                      <w:i/>
                      <w:iCs/>
                      <w:sz w:val="24"/>
                      <w:szCs w:val="24"/>
                    </w:rPr>
                    <w:t xml:space="preserve">”Står ordet simhall någonstans?”</w:t>
                  </w:r>
                  <w:r>
                    <w:rPr>
                      <w:i w:val="false"/>
                      <w:iCs w:val="false"/>
                      <w:sz w:val="24"/>
                      <w:szCs w:val="24"/>
                    </w:rPr>
                    <w:t xml:space="preserve"> Paren stryker under </w:t>
                  </w:r>
                  <w:r>
                    <w:rPr>
                      <w:i/>
                      <w:iCs/>
                      <w:sz w:val="24"/>
                      <w:szCs w:val="24"/>
                    </w:rPr>
                    <w:t xml:space="preserve">”klor”</w:t>
                  </w:r>
                  <w:r>
                    <w:rPr>
                      <w:i w:val="false"/>
                      <w:iCs w:val="false"/>
                      <w:sz w:val="24"/>
                      <w:szCs w:val="24"/>
                    </w:rPr>
                    <w:t xml:space="preserve"> och </w:t>
                  </w:r>
                  <w:r>
                    <w:rPr>
                      <w:i/>
                      <w:iCs/>
                      <w:sz w:val="24"/>
                      <w:szCs w:val="24"/>
                    </w:rPr>
                    <w:t xml:space="preserve">”kommer ut blöt”</w:t>
                  </w:r>
                  <w:r>
                    <w:rPr>
                      <w:i w:val="false"/>
                      <w:iCs w:val="false"/>
                      <w:sz w:val="24"/>
                      <w:szCs w:val="24"/>
                    </w:rPr>
                    <w:t xml:space="preserve">. Draget får ett namn: säg allt utom namnet.</w:t>
                  </w:r>
                </w:p>
                <w:p>
                  <w:pPr>
                    <w:spacing w:after="40" w:before="0"/>
                  </w:pPr>
                  <w:r>
                    <w:rPr>
                      <w:i w:val="false"/>
                      <w:iCs w:val="false"/>
                      <w:sz w:val="24"/>
                      <w:szCs w:val="24"/>
                    </w:rPr>
                    <w:t xml:space="preserve">Hugo läser Mina drag och väljer bort sitt gamla drag. Läraren tänker högt och ändrar sin ledtråd: </w:t>
                  </w:r>
                  <w:r>
                    <w:rPr>
                      <w:i/>
                      <w:iCs/>
                      <w:sz w:val="24"/>
                      <w:szCs w:val="24"/>
                    </w:rPr>
                    <w:t xml:space="preserve">”Här får du låna men aldrig köpa.”</w:t>
                  </w:r>
                </w:p>
                <w:p>
                  <w:pPr>
                    <w:spacing w:after="40" w:before="0"/>
                  </w:pPr>
                  <w:r>
                    <w:rPr>
                      <w:i w:val="false"/>
                      <w:iCs w:val="false"/>
                      <w:sz w:val="24"/>
                      <w:szCs w:val="24"/>
                    </w:rPr>
                    <w:t xml:space="preserve">I Kommunicera säger var och en sin ledtråd bakom en pärm, och en kamrat pekar bland fotona. Hugo fastnar tills läraren tyst frågar vad man gör på hans plats.</w:t>
                  </w:r>
                </w:p>
                <w:p>
                  <w:pPr>
                    <w:spacing w:after="0" w:before="0"/>
                  </w:pPr>
                  <w:r>
                    <w:rPr>
                      <w:i w:val="false"/>
                      <w:iCs w:val="false"/>
                      <w:sz w:val="24"/>
                      <w:szCs w:val="24"/>
                    </w:rPr>
                    <w:t xml:space="preserve">Selma har inte hört Miras ledtråd och gissar direkt. Mira stryker ordet gympa. Hugo kom igång, noterar läraren.</w:t>
                  </w:r>
                </w:p>
              </w:tc>
            </w:tr>
          </w:tbl>
          <w:p>
            <w:pPr>
              <w:spacing w:after="120" w:before="0"/>
            </w:pPr>
          </w:p>
          <w:tbl>
            <w:tblPr>
              <w:tblW w:type="dxa" w:w="754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7545"/>
            </w:tblGrid>
            <w:tr>
              <w:trPr>
                <w:cantSplit/>
              </w:trPr>
              <w:tc>
                <w:tcPr>
                  <w:tcW w:type="dxa" w:w="7545"/>
                  <w:tcBorders>
                    <w:top w:val="single" w:color="FBF3E4" w:sz="4"/>
                    <w:left w:val="single" w:color="8A5A1E" w:sz="24"/>
                    <w:bottom w:val="single" w:color="FBF3E4" w:sz="4"/>
                    <w:right w:val="single" w:color="FBF3E4" w:sz="4"/>
                  </w:tcBorders>
                  <w:shd w:fill="FBF3E4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pStyle w:val="Heading3"/>
                    <w:keepNext/>
                    <w:spacing w:after="60" w:before="0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caps/>
                      <w:color w:val="8A5A1E"/>
                      <w:sz w:val="20"/>
                      <w:szCs w:val="20"/>
                    </w:rPr>
                    <w:t xml:space="preserve">Det jag förberedde</w:t>
                  </w:r>
                </w:p>
                <w:p>
                  <w:pPr>
                    <w:spacing w:after="0" w:before="0"/>
                  </w:pPr>
                  <w:r>
                    <w:rPr>
                      <w:sz w:val="24"/>
                      <w:szCs w:val="24"/>
                    </w:rPr>
                    <w:t xml:space="preserve">Jag kopierade de två texterna och gåtan, en per par, och gjorde gåtan stor för tavlan. Jag skrev min ledtråd, lade lagens remsor i mapparna och tog fram fotona och två pärmar till Kommunicera.</w:t>
                  </w:r>
                </w:p>
              </w:tc>
            </w:tr>
          </w:tbl>
          <w:p>
            <w:pPr>
              <w:spacing w:after="120" w:before="0"/>
            </w:pPr>
          </w:p>
          <w:tbl>
            <w:tblPr>
              <w:tblW w:type="dxa" w:w="754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7545"/>
            </w:tblGrid>
            <w:tr>
              <w:trPr>
                <w:cantSplit/>
              </w:trPr>
              <w:tc>
                <w:tcPr>
                  <w:tcW w:type="dxa" w:w="7545"/>
                  <w:tcBorders>
                    <w:top w:val="single" w:color="FBF3E4" w:sz="4"/>
                    <w:left w:val="single" w:color="8A5A1E" w:sz="24"/>
                    <w:bottom w:val="single" w:color="FBF3E4" w:sz="4"/>
                    <w:right w:val="single" w:color="FBF3E4" w:sz="4"/>
                  </w:tcBorders>
                  <w:shd w:fill="FBF3E4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pStyle w:val="Heading3"/>
                    <w:keepNext/>
                    <w:spacing w:after="60" w:before="0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caps/>
                      <w:color w:val="4B5866"/>
                      <w:sz w:val="20"/>
                      <w:szCs w:val="20"/>
                    </w:rPr>
                    <w:t xml:space="preserve">Klar tidigt</w:t>
                  </w:r>
                </w:p>
                <w:p>
                  <w:pPr>
                    <w:spacing w:after="0" w:before="0"/>
                  </w:pPr>
                  <w:r>
                    <w:rPr>
                      <w:sz w:val="24"/>
                      <w:szCs w:val="24"/>
                    </w:rPr>
                    <w:t xml:space="preserve">Läs ledtråden för en kamrat som gissar, och skriv in det som fattades.</w:t>
                  </w:r>
                </w:p>
              </w:tc>
            </w:tr>
          </w:tbl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</w:p>
        </w:tc>
        <w:tc>
          <w:tcPr>
            <w:tcW w:type="dxa" w:w="360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7785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Heading3"/>
              <w:keepNext/>
              <w:spacing w:after="60" w:before="6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1D4F91"/>
                <w:sz w:val="20"/>
                <w:szCs w:val="20"/>
              </w:rPr>
              <w:t xml:space="preserve">Dag 1, del för del</w:t>
            </w:r>
          </w:p>
          <w:tbl>
            <w:tblPr>
              <w:tblW w:type="dxa" w:w="754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300"/>
              <w:gridCol w:w="6245"/>
            </w:tblGrid>
            <w:tr>
              <w:trPr>
                <w:cantSplit/>
                <w:tblHeader/>
              </w:trPr>
              <w:tc>
                <w:tcPr>
                  <w:tcW w:type="dxa" w:w="1300"/>
                  <w:tcBorders>
                    <w:top w:val="single" w:color="14202B" w:sz="4"/>
                    <w:left w:val="single" w:color="14202B" w:sz="4"/>
                    <w:bottom w:val="single" w:color="14202B" w:sz="4"/>
                    <w:right w:val="single" w:color="14202B" w:sz="4"/>
                  </w:tcBorders>
                  <w:shd w:fill="14202B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caps/>
                      <w:color w:val="FFFFFF"/>
                      <w:sz w:val="22"/>
                      <w:szCs w:val="22"/>
                    </w:rPr>
                    <w:t xml:space="preserve">Tid</w:t>
                  </w:r>
                </w:p>
              </w:tc>
              <w:tc>
                <w:tcPr>
                  <w:tcW w:type="dxa" w:w="6245"/>
                  <w:tcBorders>
                    <w:top w:val="single" w:color="14202B" w:sz="4"/>
                    <w:left w:val="single" w:color="14202B" w:sz="4"/>
                    <w:bottom w:val="single" w:color="14202B" w:sz="4"/>
                    <w:right w:val="single" w:color="14202B" w:sz="4"/>
                  </w:tcBorders>
                  <w:shd w:fill="14202B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caps/>
                      <w:color w:val="FFFFFF"/>
                      <w:sz w:val="22"/>
                      <w:szCs w:val="22"/>
                    </w:rPr>
                    <w:t xml:space="preserve">Vad händer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00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b/>
                      <w:bCs/>
                      <w:color w:val="4B5866"/>
                      <w:sz w:val="24"/>
                      <w:szCs w:val="24"/>
                    </w:rPr>
                    <w:t xml:space="preserve">0–8</w:t>
                  </w:r>
                </w:p>
              </w:tc>
              <w:tc>
                <w:tcPr>
                  <w:tcW w:type="dxa" w:w="6245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10" w:before="0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1 · Läs</w:t>
                  </w:r>
                </w:p>
                <w:p>
                  <w:pPr>
                    <w:spacing w:after="0" w:before="0"/>
                  </w:pPr>
                  <w:r>
                    <w:rPr>
                      <w:sz w:val="24"/>
                      <w:szCs w:val="24"/>
                    </w:rPr>
                    <w:t xml:space="preserve">Två texter om fritids. ”I vilken hittar du platsen?” Frågorna.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00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b/>
                      <w:bCs/>
                      <w:color w:val="4B5866"/>
                      <w:sz w:val="24"/>
                      <w:szCs w:val="24"/>
                    </w:rPr>
                    <w:t xml:space="preserve">8–17</w:t>
                  </w:r>
                </w:p>
              </w:tc>
              <w:tc>
                <w:tcPr>
                  <w:tcW w:type="dxa" w:w="6245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10" w:before="0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2 · Hitta draget</w:t>
                  </w:r>
                </w:p>
                <w:p>
                  <w:pPr>
                    <w:spacing w:after="0" w:before="0"/>
                  </w:pPr>
                  <w:r>
                    <w:rPr>
                      <w:sz w:val="24"/>
                      <w:szCs w:val="24"/>
                    </w:rPr>
                    <w:t xml:space="preserve">Gåtan som den tredje. Paren markerar. Draget får ett namn.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00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b/>
                      <w:bCs/>
                      <w:color w:val="4B5866"/>
                      <w:sz w:val="24"/>
                      <w:szCs w:val="24"/>
                    </w:rPr>
                    <w:t xml:space="preserve">17–27</w:t>
                  </w:r>
                </w:p>
              </w:tc>
              <w:tc>
                <w:tcPr>
                  <w:tcW w:type="dxa" w:w="6245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10" w:before="0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3 · Läraren skriver</w:t>
                  </w:r>
                </w:p>
                <w:p>
                  <w:pPr>
                    <w:spacing w:after="0" w:before="0"/>
                  </w:pPr>
                  <w:r>
                    <w:rPr>
                      <w:sz w:val="24"/>
                      <w:szCs w:val="24"/>
                    </w:rPr>
                    <w:t xml:space="preserve">Vad behöver läsaren? Uppgiften och Mina drag. Din ledtråd om biblioteket. Tänk högt och stryk.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00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b/>
                      <w:bCs/>
                      <w:color w:val="4B5866"/>
                      <w:sz w:val="24"/>
                      <w:szCs w:val="24"/>
                    </w:rPr>
                    <w:t xml:space="preserve">27–50</w:t>
                  </w:r>
                </w:p>
              </w:tc>
              <w:tc>
                <w:tcPr>
                  <w:tcW w:type="dxa" w:w="6245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shd w:fill="F8FAFC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10" w:before="0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4 · Eleverna skriver</w:t>
                  </w:r>
                </w:p>
                <w:p>
                  <w:pPr>
                    <w:spacing w:after="0" w:before="0"/>
                  </w:pPr>
                  <w:r>
                    <w:rPr>
                      <w:sz w:val="24"/>
                      <w:szCs w:val="24"/>
                    </w:rPr>
                    <w:t xml:space="preserve">Kommunicera 27–33 med fotona. Sedan skriver alla. Fastnar någon, fråga vad man gör på platsen.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00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b/>
                      <w:bCs/>
                      <w:color w:val="4B5866"/>
                      <w:sz w:val="24"/>
                      <w:szCs w:val="24"/>
                    </w:rPr>
                    <w:t xml:space="preserve">50–60</w:t>
                  </w:r>
                </w:p>
              </w:tc>
              <w:tc>
                <w:tcPr>
                  <w:tcW w:type="dxa" w:w="6245"/>
                  <w:tcBorders>
                    <w:top w:val="single" w:color="E1E6EB" w:sz="4"/>
                    <w:left w:val="single" w:color="E1E6EB" w:sz="4"/>
                    <w:bottom w:val="single" w:color="E1E6EB" w:sz="4"/>
                    <w:right w:val="single" w:color="E1E6EB" w:sz="4"/>
                  </w:tcBorders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10" w:before="0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5 · Jämför</w:t>
                  </w:r>
                </w:p>
                <w:p>
                  <w:pPr>
                    <w:spacing w:after="0" w:before="0"/>
                  </w:pPr>
                  <w:r>
                    <w:rPr>
                      <w:sz w:val="24"/>
                      <w:szCs w:val="24"/>
                    </w:rPr>
                    <w:t xml:space="preserve">En annan gissar som en åttaåring. Eleven ändrar. Tre som vill läser upp.</w:t>
                  </w:r>
                </w:p>
              </w:tc>
            </w:tr>
          </w:tbl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9"/>
          <w:footerReference w:type="default" r:id="rId10"/>
          <w:pgSz w:w="16838" w:h="11906" w:orient="landscape"/>
          <w:pgMar w:top="454" w:right="454" w:bottom="680" w:left="454" w:header="340" w:footer="340" w:gutter="0"/>
          <w:pgNumType/>
          <w:docGrid w:linePitch="360"/>
        </w:sectPr>
      </w:pP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tbl>
      <w:tblPr>
        <w:tblW w:type="dxa" w:w="159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930"/>
      </w:tblGrid>
      <w:tr>
        <w:trPr>
          <w:cantSplit/>
        </w:trPr>
        <w:tc>
          <w:tcPr>
            <w:tcW w:type="dxa" w:w="15930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Heading2"/>
              <w:tabs>
                <w:tab w:val="right" w:pos="15690"/>
              </w:tabs>
              <w:spacing w:after="0" w:before="0"/>
            </w:pPr>
            <w:r>
              <w:rPr>
                <w:rFonts w:ascii="Consolas" w:cs="Consolas" w:eastAsia="Consolas" w:hAnsi="Consolas"/>
                <w:b w:val="false"/>
                <w:bCs w:val="false"/>
                <w:color w:val="DDE6E1"/>
                <w:sz w:val="20"/>
                <w:szCs w:val="20"/>
              </w:rPr>
              <w:t xml:space="preserve">LATHUND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38"/>
                <w:szCs w:val="38"/>
              </w:rPr>
              <w:t xml:space="preserve">Tavlan under passet: mentortexten och lärarens text</w:t>
            </w:r>
            <w:r>
              <w:rPr>
                <w:sz w:val="30"/>
                <w:szCs w:val="30"/>
              </w:rPr>
              <w:tab/>
            </w: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DDE6E1"/>
                <w:sz w:val="20"/>
                <w:szCs w:val="20"/>
              </w:rPr>
              <w:t xml:space="preserve">Mallen · 3/4</w:t>
            </w:r>
          </w:p>
        </w:tc>
      </w:tr>
    </w:tbl>
    <w:p>
      <w:pPr>
        <w:spacing w:after="120" w:before="0"/>
      </w:pPr>
    </w:p>
    <w:p>
      <w:pPr>
        <w:pStyle w:val="Heading3"/>
        <w:keepNext/>
        <w:spacing w:after="120" w:before="0"/>
      </w:pPr>
      <w:r>
        <w:rPr>
          <w:rFonts w:ascii="Consolas" w:cs="Consolas" w:eastAsia="Consolas" w:hAnsi="Consolas"/>
          <w:b w:val="false"/>
          <w:bCs w:val="false"/>
          <w:caps/>
          <w:color w:val="4B5866"/>
          <w:sz w:val="20"/>
          <w:szCs w:val="20"/>
        </w:rPr>
        <w:t xml:space="preserve">Mentortexten till vänster, lärarens text till höger · Vecka: ______ · Läsaren: ______________</w:t>
      </w:r>
    </w:p>
    <w:tbl>
      <w:tblPr>
        <w:tblW w:type="dxa" w:w="15930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7785"/>
        <w:gridCol w:w="360"/>
        <w:gridCol w:w="7785"/>
      </w:tblGrid>
      <w:tr>
        <w:tc>
          <w:tcPr>
            <w:tcW w:type="dxa" w:w="7785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</w:p>
          <w:tbl>
            <w:tblPr>
              <w:tblW w:type="dxa" w:w="754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7545"/>
            </w:tblGrid>
            <w:tr>
              <w:trPr>
                <w:cantSplit/>
              </w:trPr>
              <w:tc>
                <w:tcPr>
                  <w:tcW w:type="dxa" w:w="7545"/>
                  <w:tcBorders>
                    <w:top w:val="single" w:color="FBF3E4" w:sz="4"/>
                    <w:left w:val="single" w:color="8A5A1E" w:sz="24"/>
                    <w:bottom w:val="single" w:color="FBF3E4" w:sz="4"/>
                    <w:right w:val="single" w:color="FBF3E4" w:sz="4"/>
                  </w:tcBorders>
                  <w:shd w:fill="FBF3E4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6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 xml:space="preserve">Draget heter:</w:t>
                  </w:r>
                </w:p>
                <w:tbl>
                  <w:tblPr>
                    <w:tblW w:type="dxa" w:w="7545"/>
                    <w:tblBorders>
                      <w:top w:val="nil" w:color="auto" w:sz="0"/>
                      <w:left w:val="nil" w:color="auto" w:sz="0"/>
                      <w:bottom w:val="nil" w:color="auto" w:sz="0"/>
                      <w:right w:val="nil" w:color="auto" w:sz="0"/>
                      <w:insideH w:val="nil" w:color="auto" w:sz="0"/>
                      <w:insideV w:val="nil" w:color="auto" w:sz="0"/>
                    </w:tblBorders>
                    <w:tblLayout w:type="fixed"/>
                  </w:tblPr>
                  <w:tblGrid>
                    <w:gridCol w:w="7545"/>
                  </w:tblGrid>
                  <w:tr>
                    <w:trPr>
                      <w:cantSplit/>
                      <w:trHeight w:val="585" w:hRule="atLeast"/>
                    </w:trPr>
                    <w:tc>
                      <w:tcPr>
                        <w:tcW w:type="dxa" w:w="7545"/>
                        <w:tcBorders>
                          <w:top w:val="nil" w:color="auto" w:sz="0"/>
                          <w:left w:val="nil" w:color="auto" w:sz="0"/>
                          <w:bottom w:val="single" w:color="E1E6EB" w:sz="4"/>
                          <w:right w:val="nil" w:color="auto" w:sz="0"/>
                        </w:tcBorders>
                        <w:tcMar>
                          <w:top w:type="dxa" w:w="0"/>
                          <w:left w:type="dxa" w:w="120"/>
                          <w:bottom w:type="dxa" w:w="5"/>
                          <w:right w:type="dxa" w:w="120"/>
                        </w:tcMar>
                        <w:vAlign w:val="top"/>
                      </w:tcPr>
                      <w:p>
                        <w:pPr>
                          <w:keepNext w:val="false"/>
                          <w:spacing w:after="0" w:before="56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  <w:p>
                        <w:pPr>
                          <w:spacing w:after="0"/>
                        </w:pPr>
                      </w:p>
                      <w:p>
                        <w:pPr>
                          <w:keepNext w:val="false"/>
                          <w:spacing w:after="0" w:before="56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</w:p>
        </w:tc>
        <w:tc>
          <w:tcPr>
            <w:tcW w:type="dxa" w:w="360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7785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</w:p>
          <w:tbl>
            <w:tblPr>
              <w:tblW w:type="dxa" w:w="754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7545"/>
            </w:tblGrid>
            <w:tr>
              <w:trPr>
                <w:cantSplit/>
              </w:trPr>
              <w:tc>
                <w:tcPr>
                  <w:tcW w:type="dxa" w:w="7545"/>
                  <w:tcBorders>
                    <w:top w:val="single" w:color="FBF3E4" w:sz="4"/>
                    <w:left w:val="single" w:color="8A5A1E" w:sz="24"/>
                    <w:bottom w:val="single" w:color="FBF3E4" w:sz="4"/>
                    <w:right w:val="single" w:color="FBF3E4" w:sz="4"/>
                  </w:tcBorders>
                  <w:shd w:fill="FBF3E4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6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 xml:space="preserve">Dagens uppgift:</w:t>
                  </w:r>
                </w:p>
                <w:tbl>
                  <w:tblPr>
                    <w:tblW w:type="dxa" w:w="7545"/>
                    <w:tblBorders>
                      <w:top w:val="nil" w:color="auto" w:sz="0"/>
                      <w:left w:val="nil" w:color="auto" w:sz="0"/>
                      <w:bottom w:val="nil" w:color="auto" w:sz="0"/>
                      <w:right w:val="nil" w:color="auto" w:sz="0"/>
                      <w:insideH w:val="nil" w:color="auto" w:sz="0"/>
                      <w:insideV w:val="nil" w:color="auto" w:sz="0"/>
                    </w:tblBorders>
                    <w:tblLayout w:type="fixed"/>
                  </w:tblPr>
                  <w:tblGrid>
                    <w:gridCol w:w="7545"/>
                  </w:tblGrid>
                  <w:tr>
                    <w:trPr>
                      <w:cantSplit/>
                      <w:trHeight w:val="585" w:hRule="atLeast"/>
                    </w:trPr>
                    <w:tc>
                      <w:tcPr>
                        <w:tcW w:type="dxa" w:w="7545"/>
                        <w:tcBorders>
                          <w:top w:val="nil" w:color="auto" w:sz="0"/>
                          <w:left w:val="nil" w:color="auto" w:sz="0"/>
                          <w:bottom w:val="single" w:color="E1E6EB" w:sz="4"/>
                          <w:right w:val="nil" w:color="auto" w:sz="0"/>
                        </w:tcBorders>
                        <w:tcMar>
                          <w:top w:type="dxa" w:w="0"/>
                          <w:left w:type="dxa" w:w="120"/>
                          <w:bottom w:type="dxa" w:w="5"/>
                          <w:right w:type="dxa" w:w="120"/>
                        </w:tcMar>
                        <w:vAlign w:val="top"/>
                      </w:tcPr>
                      <w:p>
                        <w:pPr>
                          <w:keepNext w:val="false"/>
                          <w:spacing w:after="0" w:before="56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  <w:p>
                        <w:pPr>
                          <w:spacing w:after="0"/>
                        </w:pPr>
                      </w:p>
                      <w:p>
                        <w:pPr>
                          <w:keepNext w:val="false"/>
                          <w:spacing w:after="0" w:before="56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tbl>
      <w:tblPr>
        <w:tblW w:type="dxa" w:w="15930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7785"/>
        <w:gridCol w:w="360"/>
        <w:gridCol w:w="7785"/>
      </w:tblGrid>
      <w:tr>
        <w:tc>
          <w:tcPr>
            <w:tcW w:type="dxa" w:w="7785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14202B" w:sz="12" w:space="2"/>
              </w:pBdr>
              <w:spacing w:after="60"/>
            </w:pPr>
            <w:r>
              <w:rPr>
                <w:rFonts w:ascii="Consolas" w:cs="Consolas" w:eastAsia="Consolas" w:hAnsi="Consolas"/>
                <w:color w:val="1D4F91"/>
                <w:sz w:val="24"/>
                <w:szCs w:val="24"/>
              </w:rPr>
              <w:t xml:space="preserve">1  </w:t>
            </w:r>
            <w:r>
              <w:rPr>
                <w:b/>
                <w:bCs/>
                <w:sz w:val="32"/>
                <w:szCs w:val="32"/>
              </w:rPr>
              <w:t xml:space="preserve">Mentortexten</w:t>
            </w:r>
            <w:r>
              <w:rPr>
                <w:color w:val="4B5866"/>
                <w:sz w:val="26"/>
                <w:szCs w:val="26"/>
              </w:rPr>
              <w:t xml:space="preserve">  ”Vad gör texten med läsaren?”</w:t>
            </w:r>
          </w:p>
          <w:tbl>
            <w:tblPr>
              <w:tblW w:type="dxa" w:w="7545"/>
              <w:tblBorders>
                <w:top w:val="nil" w:color="auto" w:sz="0"/>
                <w:left w:val="nil" w:color="auto" w:sz="0"/>
                <w:bottom w:val="nil" w:color="auto" w:sz="0"/>
                <w:right w:val="nil" w:color="auto" w:sz="0"/>
                <w:insideH w:val="nil" w:color="auto" w:sz="0"/>
                <w:insideV w:val="nil" w:color="auto" w:sz="0"/>
              </w:tblBorders>
              <w:tblLayout w:type="fixed"/>
            </w:tblPr>
            <w:tblGrid>
              <w:gridCol w:w="7545"/>
            </w:tblGrid>
            <w:tr>
              <w:trPr>
                <w:cantSplit/>
                <w:trHeight w:val="600" w:hRule="atLeast"/>
              </w:trPr>
              <w:tc>
                <w:tcPr>
                  <w:tcW w:type="dxa" w:w="7545"/>
                  <w:tcBorders>
                    <w:top w:val="nil" w:color="auto" w:sz="0"/>
                    <w:left w:val="nil" w:color="auto" w:sz="0"/>
                    <w:bottom w:val="single" w:color="E1E6EB" w:sz="4"/>
                    <w:right w:val="nil" w:color="auto" w:sz="0"/>
                  </w:tcBorders>
                  <w:tcMar>
                    <w:top w:type="dxa" w:w="0"/>
                    <w:left w:type="dxa" w:w="120"/>
                    <w:bottom w:type="dxa" w:w="5"/>
                    <w:right w:type="dxa" w:w="120"/>
                  </w:tcMar>
                  <w:vAlign w:val="top"/>
                </w:tcPr>
                <w:p>
                  <w:pPr>
                    <w:keepNext w:val="false"/>
                    <w:spacing w:after="0" w:before="56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0"/>
                  </w:pPr>
                </w:p>
                <w:p>
                  <w:pPr>
                    <w:keepNext w:val="false"/>
                    <w:spacing w:after="0" w:before="56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7545"/>
                  <w:tcBorders>
                    <w:top w:val="nil" w:color="auto" w:sz="0"/>
                    <w:left w:val="nil" w:color="auto" w:sz="0"/>
                    <w:bottom w:val="single" w:color="E1E6EB" w:sz="4"/>
                    <w:right w:val="nil" w:color="auto" w:sz="0"/>
                  </w:tcBorders>
                  <w:tcMar>
                    <w:top w:type="dxa" w:w="0"/>
                    <w:left w:type="dxa" w:w="120"/>
                    <w:bottom w:type="dxa" w:w="5"/>
                    <w:right w:type="dxa" w:w="120"/>
                  </w:tcMar>
                  <w:vAlign w:val="top"/>
                </w:tcPr>
                <w:p>
                  <w:pPr>
                    <w:keepNext w:val="false"/>
                    <w:spacing w:after="0" w:before="56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0"/>
                  </w:pPr>
                </w:p>
                <w:p>
                  <w:pPr>
                    <w:keepNext w:val="false"/>
                    <w:spacing w:after="0" w:before="56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7545"/>
                  <w:tcBorders>
                    <w:top w:val="nil" w:color="auto" w:sz="0"/>
                    <w:left w:val="nil" w:color="auto" w:sz="0"/>
                    <w:bottom w:val="single" w:color="E1E6EB" w:sz="4"/>
                    <w:right w:val="nil" w:color="auto" w:sz="0"/>
                  </w:tcBorders>
                  <w:tcMar>
                    <w:top w:type="dxa" w:w="0"/>
                    <w:left w:type="dxa" w:w="120"/>
                    <w:bottom w:type="dxa" w:w="5"/>
                    <w:right w:type="dxa" w:w="120"/>
                  </w:tcMar>
                  <w:vAlign w:val="top"/>
                </w:tcPr>
                <w:p>
                  <w:pPr>
                    <w:keepNext w:val="false"/>
                    <w:spacing w:after="0" w:before="56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0"/>
                  </w:pPr>
                </w:p>
                <w:p>
                  <w:pPr>
                    <w:keepNext w:val="false"/>
                    <w:spacing w:after="0" w:before="56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7545"/>
                  <w:tcBorders>
                    <w:top w:val="nil" w:color="auto" w:sz="0"/>
                    <w:left w:val="nil" w:color="auto" w:sz="0"/>
                    <w:bottom w:val="single" w:color="E1E6EB" w:sz="4"/>
                    <w:right w:val="nil" w:color="auto" w:sz="0"/>
                  </w:tcBorders>
                  <w:tcMar>
                    <w:top w:type="dxa" w:w="0"/>
                    <w:left w:type="dxa" w:w="120"/>
                    <w:bottom w:type="dxa" w:w="5"/>
                    <w:right w:type="dxa" w:w="120"/>
                  </w:tcMar>
                  <w:vAlign w:val="top"/>
                </w:tcPr>
                <w:p>
                  <w:pPr>
                    <w:keepNext w:val="false"/>
                    <w:spacing w:after="0" w:before="56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0"/>
                  </w:pPr>
                </w:p>
                <w:p>
                  <w:pPr>
                    <w:keepNext w:val="false"/>
                    <w:spacing w:after="0" w:before="56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7545"/>
                  <w:tcBorders>
                    <w:top w:val="nil" w:color="auto" w:sz="0"/>
                    <w:left w:val="nil" w:color="auto" w:sz="0"/>
                    <w:bottom w:val="single" w:color="E1E6EB" w:sz="4"/>
                    <w:right w:val="nil" w:color="auto" w:sz="0"/>
                  </w:tcBorders>
                  <w:tcMar>
                    <w:top w:type="dxa" w:w="0"/>
                    <w:left w:type="dxa" w:w="120"/>
                    <w:bottom w:type="dxa" w:w="5"/>
                    <w:right w:type="dxa" w:w="120"/>
                  </w:tcMar>
                  <w:vAlign w:val="top"/>
                </w:tcPr>
                <w:p>
                  <w:pPr>
                    <w:keepNext w:val="false"/>
                    <w:spacing w:after="0" w:before="56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0"/>
                  </w:pPr>
                </w:p>
                <w:p>
                  <w:pPr>
                    <w:keepNext w:val="false"/>
                    <w:spacing w:after="0" w:before="56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7545"/>
                  <w:tcBorders>
                    <w:top w:val="nil" w:color="auto" w:sz="0"/>
                    <w:left w:val="nil" w:color="auto" w:sz="0"/>
                    <w:bottom w:val="single" w:color="E1E6EB" w:sz="4"/>
                    <w:right w:val="nil" w:color="auto" w:sz="0"/>
                  </w:tcBorders>
                  <w:tcMar>
                    <w:top w:type="dxa" w:w="0"/>
                    <w:left w:type="dxa" w:w="120"/>
                    <w:bottom w:type="dxa" w:w="5"/>
                    <w:right w:type="dxa" w:w="120"/>
                  </w:tcMar>
                  <w:vAlign w:val="top"/>
                </w:tcPr>
                <w:p>
                  <w:pPr>
                    <w:keepNext w:val="false"/>
                    <w:spacing w:after="0" w:before="56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0"/>
                  </w:pPr>
                </w:p>
                <w:p>
                  <w:pPr>
                    <w:keepNext w:val="false"/>
                    <w:spacing w:after="0" w:before="56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</w:p>
        </w:tc>
        <w:tc>
          <w:tcPr>
            <w:tcW w:type="dxa" w:w="360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7785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14202B" w:sz="12" w:space="2"/>
              </w:pBdr>
              <w:spacing w:after="60"/>
            </w:pPr>
            <w:r>
              <w:rPr>
                <w:rFonts w:ascii="Consolas" w:cs="Consolas" w:eastAsia="Consolas" w:hAnsi="Consolas"/>
                <w:color w:val="1D4F91"/>
                <w:sz w:val="24"/>
                <w:szCs w:val="24"/>
              </w:rPr>
              <w:t xml:space="preserve">2  </w:t>
            </w:r>
            <w:r>
              <w:rPr>
                <w:b/>
                <w:bCs/>
                <w:sz w:val="32"/>
                <w:szCs w:val="32"/>
              </w:rPr>
              <w:t xml:space="preserve">Lärarens text</w:t>
            </w:r>
            <w:r>
              <w:rPr>
                <w:color w:val="4B5866"/>
                <w:sz w:val="26"/>
                <w:szCs w:val="26"/>
              </w:rPr>
              <w:t xml:space="preserve">  ”Hur gör vi samma sak för vår läsare?”</w:t>
            </w:r>
          </w:p>
          <w:tbl>
            <w:tblPr>
              <w:tblW w:type="dxa" w:w="7545"/>
              <w:tblBorders>
                <w:top w:val="nil" w:color="auto" w:sz="0"/>
                <w:left w:val="nil" w:color="auto" w:sz="0"/>
                <w:bottom w:val="nil" w:color="auto" w:sz="0"/>
                <w:right w:val="nil" w:color="auto" w:sz="0"/>
                <w:insideH w:val="nil" w:color="auto" w:sz="0"/>
                <w:insideV w:val="nil" w:color="auto" w:sz="0"/>
              </w:tblBorders>
              <w:tblLayout w:type="fixed"/>
            </w:tblPr>
            <w:tblGrid>
              <w:gridCol w:w="7545"/>
            </w:tblGrid>
            <w:tr>
              <w:trPr>
                <w:cantSplit/>
                <w:trHeight w:val="600" w:hRule="atLeast"/>
              </w:trPr>
              <w:tc>
                <w:tcPr>
                  <w:tcW w:type="dxa" w:w="7545"/>
                  <w:tcBorders>
                    <w:top w:val="nil" w:color="auto" w:sz="0"/>
                    <w:left w:val="nil" w:color="auto" w:sz="0"/>
                    <w:bottom w:val="single" w:color="E1E6EB" w:sz="4"/>
                    <w:right w:val="nil" w:color="auto" w:sz="0"/>
                  </w:tcBorders>
                  <w:tcMar>
                    <w:top w:type="dxa" w:w="0"/>
                    <w:left w:type="dxa" w:w="120"/>
                    <w:bottom w:type="dxa" w:w="5"/>
                    <w:right w:type="dxa" w:w="120"/>
                  </w:tcMar>
                  <w:vAlign w:val="top"/>
                </w:tcPr>
                <w:p>
                  <w:pPr>
                    <w:keepNext w:val="false"/>
                    <w:spacing w:after="0" w:before="56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0"/>
                  </w:pPr>
                </w:p>
                <w:p>
                  <w:pPr>
                    <w:keepNext w:val="false"/>
                    <w:spacing w:after="0" w:before="56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7545"/>
                  <w:tcBorders>
                    <w:top w:val="nil" w:color="auto" w:sz="0"/>
                    <w:left w:val="nil" w:color="auto" w:sz="0"/>
                    <w:bottom w:val="single" w:color="E1E6EB" w:sz="4"/>
                    <w:right w:val="nil" w:color="auto" w:sz="0"/>
                  </w:tcBorders>
                  <w:tcMar>
                    <w:top w:type="dxa" w:w="0"/>
                    <w:left w:type="dxa" w:w="120"/>
                    <w:bottom w:type="dxa" w:w="5"/>
                    <w:right w:type="dxa" w:w="120"/>
                  </w:tcMar>
                  <w:vAlign w:val="top"/>
                </w:tcPr>
                <w:p>
                  <w:pPr>
                    <w:keepNext w:val="false"/>
                    <w:spacing w:after="0" w:before="56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0"/>
                  </w:pPr>
                </w:p>
                <w:p>
                  <w:pPr>
                    <w:keepNext w:val="false"/>
                    <w:spacing w:after="0" w:before="56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7545"/>
                  <w:tcBorders>
                    <w:top w:val="nil" w:color="auto" w:sz="0"/>
                    <w:left w:val="nil" w:color="auto" w:sz="0"/>
                    <w:bottom w:val="single" w:color="E1E6EB" w:sz="4"/>
                    <w:right w:val="nil" w:color="auto" w:sz="0"/>
                  </w:tcBorders>
                  <w:tcMar>
                    <w:top w:type="dxa" w:w="0"/>
                    <w:left w:type="dxa" w:w="120"/>
                    <w:bottom w:type="dxa" w:w="5"/>
                    <w:right w:type="dxa" w:w="120"/>
                  </w:tcMar>
                  <w:vAlign w:val="top"/>
                </w:tcPr>
                <w:p>
                  <w:pPr>
                    <w:keepNext w:val="false"/>
                    <w:spacing w:after="0" w:before="56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0"/>
                  </w:pPr>
                </w:p>
                <w:p>
                  <w:pPr>
                    <w:keepNext w:val="false"/>
                    <w:spacing w:after="0" w:before="56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7545"/>
                  <w:tcBorders>
                    <w:top w:val="nil" w:color="auto" w:sz="0"/>
                    <w:left w:val="nil" w:color="auto" w:sz="0"/>
                    <w:bottom w:val="single" w:color="E1E6EB" w:sz="4"/>
                    <w:right w:val="nil" w:color="auto" w:sz="0"/>
                  </w:tcBorders>
                  <w:tcMar>
                    <w:top w:type="dxa" w:w="0"/>
                    <w:left w:type="dxa" w:w="120"/>
                    <w:bottom w:type="dxa" w:w="5"/>
                    <w:right w:type="dxa" w:w="120"/>
                  </w:tcMar>
                  <w:vAlign w:val="top"/>
                </w:tcPr>
                <w:p>
                  <w:pPr>
                    <w:keepNext w:val="false"/>
                    <w:spacing w:after="0" w:before="56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0"/>
                  </w:pPr>
                </w:p>
                <w:p>
                  <w:pPr>
                    <w:keepNext w:val="false"/>
                    <w:spacing w:after="0" w:before="56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7545"/>
                  <w:tcBorders>
                    <w:top w:val="nil" w:color="auto" w:sz="0"/>
                    <w:left w:val="nil" w:color="auto" w:sz="0"/>
                    <w:bottom w:val="single" w:color="E1E6EB" w:sz="4"/>
                    <w:right w:val="nil" w:color="auto" w:sz="0"/>
                  </w:tcBorders>
                  <w:tcMar>
                    <w:top w:type="dxa" w:w="0"/>
                    <w:left w:type="dxa" w:w="120"/>
                    <w:bottom w:type="dxa" w:w="5"/>
                    <w:right w:type="dxa" w:w="120"/>
                  </w:tcMar>
                  <w:vAlign w:val="top"/>
                </w:tcPr>
                <w:p>
                  <w:pPr>
                    <w:keepNext w:val="false"/>
                    <w:spacing w:after="0" w:before="56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0"/>
                  </w:pPr>
                </w:p>
                <w:p>
                  <w:pPr>
                    <w:keepNext w:val="false"/>
                    <w:spacing w:after="0" w:before="56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7545"/>
                  <w:tcBorders>
                    <w:top w:val="nil" w:color="auto" w:sz="0"/>
                    <w:left w:val="nil" w:color="auto" w:sz="0"/>
                    <w:bottom w:val="single" w:color="E1E6EB" w:sz="4"/>
                    <w:right w:val="nil" w:color="auto" w:sz="0"/>
                  </w:tcBorders>
                  <w:tcMar>
                    <w:top w:type="dxa" w:w="0"/>
                    <w:left w:type="dxa" w:w="120"/>
                    <w:bottom w:type="dxa" w:w="5"/>
                    <w:right w:type="dxa" w:w="120"/>
                  </w:tcMar>
                  <w:vAlign w:val="top"/>
                </w:tcPr>
                <w:p>
                  <w:pPr>
                    <w:keepNext w:val="false"/>
                    <w:spacing w:after="0" w:before="56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0"/>
                  </w:pPr>
                </w:p>
                <w:p>
                  <w:pPr>
                    <w:keepNext w:val="false"/>
                    <w:spacing w:after="0" w:before="56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tbl>
      <w:tblPr>
        <w:tblW w:type="dxa" w:w="15930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7785"/>
        <w:gridCol w:w="360"/>
        <w:gridCol w:w="7785"/>
      </w:tblGrid>
      <w:tr>
        <w:tc>
          <w:tcPr>
            <w:tcW w:type="dxa" w:w="7785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</w:p>
          <w:tbl>
            <w:tblPr>
              <w:tblW w:type="dxa" w:w="754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7545"/>
            </w:tblGrid>
            <w:tr>
              <w:trPr>
                <w:cantSplit/>
              </w:trPr>
              <w:tc>
                <w:tcPr>
                  <w:tcW w:type="dxa" w:w="7545"/>
                  <w:tcBorders>
                    <w:top w:val="single" w:color="FBF3E4" w:sz="4"/>
                    <w:left w:val="single" w:color="8A5A1E" w:sz="24"/>
                    <w:bottom w:val="single" w:color="FBF3E4" w:sz="4"/>
                    <w:right w:val="single" w:color="FBF3E4" w:sz="4"/>
                  </w:tcBorders>
                  <w:shd w:fill="FBF3E4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6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 xml:space="preserve">Jämför</w:t>
                  </w:r>
                  <w:r>
                    <w:rPr>
                      <w:color w:val="4B5866"/>
                      <w:sz w:val="26"/>
                      <w:szCs w:val="26"/>
                    </w:rPr>
                    <w:t xml:space="preserve">  Dag 1: Var stannar läsaren? Dag 2: Gör vi som mentortexten?</w:t>
                  </w:r>
                </w:p>
                <w:tbl>
                  <w:tblPr>
                    <w:tblW w:type="dxa" w:w="7545"/>
                    <w:tblBorders>
                      <w:top w:val="nil" w:color="auto" w:sz="0"/>
                      <w:left w:val="nil" w:color="auto" w:sz="0"/>
                      <w:bottom w:val="nil" w:color="auto" w:sz="0"/>
                      <w:right w:val="nil" w:color="auto" w:sz="0"/>
                      <w:insideH w:val="nil" w:color="auto" w:sz="0"/>
                      <w:insideV w:val="nil" w:color="auto" w:sz="0"/>
                    </w:tblBorders>
                    <w:tblLayout w:type="fixed"/>
                  </w:tblPr>
                  <w:tblGrid>
                    <w:gridCol w:w="7545"/>
                  </w:tblGrid>
                  <w:tr>
                    <w:trPr>
                      <w:cantSplit/>
                      <w:trHeight w:val="585" w:hRule="atLeast"/>
                    </w:trPr>
                    <w:tc>
                      <w:tcPr>
                        <w:tcW w:type="dxa" w:w="7545"/>
                        <w:tcBorders>
                          <w:top w:val="nil" w:color="auto" w:sz="0"/>
                          <w:left w:val="nil" w:color="auto" w:sz="0"/>
                          <w:bottom w:val="single" w:color="E1E6EB" w:sz="4"/>
                          <w:right w:val="nil" w:color="auto" w:sz="0"/>
                        </w:tcBorders>
                        <w:tcMar>
                          <w:top w:type="dxa" w:w="0"/>
                          <w:left w:type="dxa" w:w="120"/>
                          <w:bottom w:type="dxa" w:w="5"/>
                          <w:right w:type="dxa" w:w="120"/>
                        </w:tcMar>
                        <w:vAlign w:val="top"/>
                      </w:tcPr>
                      <w:p>
                        <w:pPr>
                          <w:keepNext w:val="false"/>
                          <w:spacing w:after="0" w:before="56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  <w:p>
                        <w:pPr>
                          <w:spacing w:after="0"/>
                        </w:pPr>
                      </w:p>
                      <w:p>
                        <w:pPr>
                          <w:keepNext w:val="false"/>
                          <w:spacing w:after="0" w:before="56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85" w:hRule="atLeast"/>
                    </w:trPr>
                    <w:tc>
                      <w:tcPr>
                        <w:tcW w:type="dxa" w:w="7545"/>
                        <w:tcBorders>
                          <w:top w:val="nil" w:color="auto" w:sz="0"/>
                          <w:left w:val="nil" w:color="auto" w:sz="0"/>
                          <w:bottom w:val="single" w:color="E1E6EB" w:sz="4"/>
                          <w:right w:val="nil" w:color="auto" w:sz="0"/>
                        </w:tcBorders>
                        <w:tcMar>
                          <w:top w:type="dxa" w:w="0"/>
                          <w:left w:type="dxa" w:w="120"/>
                          <w:bottom w:type="dxa" w:w="5"/>
                          <w:right w:type="dxa" w:w="120"/>
                        </w:tcMar>
                        <w:vAlign w:val="top"/>
                      </w:tcPr>
                      <w:p>
                        <w:pPr>
                          <w:keepNext w:val="false"/>
                          <w:spacing w:after="0" w:before="56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  <w:p>
                        <w:pPr>
                          <w:spacing w:after="0"/>
                        </w:pPr>
                      </w:p>
                      <w:p>
                        <w:pPr>
                          <w:keepNext w:val="false"/>
                          <w:spacing w:after="0" w:before="56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</w:p>
        </w:tc>
        <w:tc>
          <w:tcPr>
            <w:tcW w:type="dxa" w:w="360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7785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</w:p>
          <w:tbl>
            <w:tblPr>
              <w:tblW w:type="dxa" w:w="754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7545"/>
            </w:tblGrid>
            <w:tr>
              <w:trPr>
                <w:cantSplit/>
              </w:trPr>
              <w:tc>
                <w:tcPr>
                  <w:tcW w:type="dxa" w:w="7545"/>
                  <w:tcBorders>
                    <w:top w:val="single" w:color="FBF3E4" w:sz="4"/>
                    <w:left w:val="single" w:color="8A5A1E" w:sz="24"/>
                    <w:bottom w:val="single" w:color="FBF3E4" w:sz="4"/>
                    <w:right w:val="single" w:color="FBF3E4" w:sz="4"/>
                  </w:tcBorders>
                  <w:shd w:fill="FBF3E4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sz w:val="27"/>
                      <w:szCs w:val="27"/>
                    </w:rPr>
                    <w:t xml:space="preserve">Draget lånar vi, innehållet är vårt.</w:t>
                  </w:r>
                </w:p>
              </w:tc>
            </w:tr>
          </w:tbl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11"/>
          <w:footerReference w:type="default" r:id="rId12"/>
          <w:pgSz w:w="16838" w:h="11906" w:orient="landscape"/>
          <w:pgMar w:top="454" w:right="454" w:bottom="680" w:left="454" w:header="340" w:footer="340" w:gutter="0"/>
          <w:pgNumType/>
          <w:docGrid w:linePitch="360"/>
        </w:sectPr>
      </w:pP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tbl>
      <w:tblPr>
        <w:tblW w:type="dxa" w:w="159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930"/>
      </w:tblGrid>
      <w:tr>
        <w:trPr>
          <w:cantSplit/>
        </w:trPr>
        <w:tc>
          <w:tcPr>
            <w:tcW w:type="dxa" w:w="15930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Heading2"/>
              <w:tabs>
                <w:tab w:val="right" w:pos="15690"/>
              </w:tabs>
              <w:spacing w:after="0" w:before="0"/>
            </w:pPr>
            <w:r>
              <w:rPr>
                <w:rFonts w:ascii="Consolas" w:cs="Consolas" w:eastAsia="Consolas" w:hAnsi="Consolas"/>
                <w:b w:val="false"/>
                <w:bCs w:val="false"/>
                <w:color w:val="DDE6E1"/>
                <w:sz w:val="20"/>
                <w:szCs w:val="20"/>
              </w:rPr>
              <w:t xml:space="preserve">LATHUND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36"/>
                <w:szCs w:val="36"/>
              </w:rPr>
              <w:t xml:space="preserve">Vad du behöver för skrivkursen</w:t>
            </w:r>
            <w:r>
              <w:rPr>
                <w:sz w:val="29"/>
                <w:szCs w:val="29"/>
              </w:rPr>
              <w:tab/>
            </w: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DDE6E1"/>
                <w:sz w:val="20"/>
                <w:szCs w:val="20"/>
              </w:rPr>
              <w:t xml:space="preserve">Material · 4/4</w:t>
            </w:r>
          </w:p>
        </w:tc>
      </w:tr>
    </w:tbl>
    <w:p>
      <w:pPr>
        <w:spacing w:after="120" w:before="0"/>
      </w:pPr>
    </w:p>
    <w:tbl>
      <w:tblPr>
        <w:tblW w:type="dxa" w:w="1593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310"/>
        <w:gridCol w:w="5310"/>
        <w:gridCol w:w="5310"/>
      </w:tblGrid>
      <w:tr>
        <w:trPr>
          <w:cantSplit/>
        </w:trPr>
        <w:tc>
          <w:tcPr>
            <w:tcW w:type="dxa" w:w="531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Heading3"/>
              <w:keepNext/>
              <w:spacing w:after="20" w:before="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4B5866"/>
                <w:sz w:val="20"/>
                <w:szCs w:val="20"/>
              </w:rPr>
              <w:t xml:space="preserve">Textkrav 1</w:t>
            </w:r>
          </w:p>
          <w:p>
            <w:pPr>
              <w:spacing w:after="20" w:before="0"/>
            </w:pPr>
            <w:r>
              <w:rPr>
                <w:b/>
                <w:bCs/>
                <w:sz w:val="29"/>
                <w:szCs w:val="29"/>
              </w:rPr>
              <w:t xml:space="preserve">Kort</w:t>
            </w:r>
          </w:p>
          <w:p>
            <w:pPr>
              <w:spacing w:after="0" w:before="0"/>
            </w:pPr>
            <w:r>
              <w:rPr>
                <w:sz w:val="25"/>
                <w:szCs w:val="25"/>
              </w:rPr>
              <w:t xml:space="preserve">Två till fem meningar, en inledning eller ett stycke</w:t>
            </w:r>
          </w:p>
        </w:tc>
        <w:tc>
          <w:tcPr>
            <w:tcW w:type="dxa" w:w="531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Heading3"/>
              <w:keepNext/>
              <w:spacing w:after="20" w:before="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4B5866"/>
                <w:sz w:val="20"/>
                <w:szCs w:val="20"/>
              </w:rPr>
              <w:t xml:space="preserve">Textkrav 2</w:t>
            </w:r>
          </w:p>
          <w:p>
            <w:pPr>
              <w:spacing w:after="20" w:before="0"/>
            </w:pPr>
            <w:r>
              <w:rPr>
                <w:b/>
                <w:bCs/>
                <w:sz w:val="29"/>
                <w:szCs w:val="29"/>
              </w:rPr>
              <w:t xml:space="preserve">Samma skrivhandling</w:t>
            </w:r>
          </w:p>
          <w:p>
            <w:pPr>
              <w:spacing w:after="0" w:before="0"/>
            </w:pPr>
            <w:r>
              <w:rPr>
                <w:sz w:val="25"/>
                <w:szCs w:val="25"/>
              </w:rPr>
              <w:t xml:space="preserve">Den gör det som elevernas text ska göra</w:t>
            </w:r>
          </w:p>
        </w:tc>
        <w:tc>
          <w:tcPr>
            <w:tcW w:type="dxa" w:w="531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Heading3"/>
              <w:keepNext/>
              <w:spacing w:after="20" w:before="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4B5866"/>
                <w:sz w:val="20"/>
                <w:szCs w:val="20"/>
              </w:rPr>
              <w:t xml:space="preserve">Textkrav 3</w:t>
            </w:r>
          </w:p>
          <w:p>
            <w:pPr>
              <w:spacing w:after="20" w:before="0"/>
            </w:pPr>
            <w:r>
              <w:rPr>
                <w:b/>
                <w:bCs/>
                <w:sz w:val="29"/>
                <w:szCs w:val="29"/>
              </w:rPr>
              <w:t xml:space="preserve">Ett synligt drag</w:t>
            </w:r>
          </w:p>
          <w:p>
            <w:pPr>
              <w:spacing w:after="0" w:before="0"/>
            </w:pPr>
            <w:r>
              <w:rPr>
                <w:sz w:val="25"/>
                <w:szCs w:val="25"/>
              </w:rPr>
              <w:t xml:space="preserve">Draget går att peka på i en mening eller två</w:t>
            </w:r>
          </w:p>
        </w:tc>
      </w:tr>
    </w:tbl>
    <w:p>
      <w:pPr>
        <w:spacing w:after="120" w:before="0"/>
      </w:pPr>
    </w:p>
    <w:tbl>
      <w:tblPr>
        <w:tblW w:type="dxa" w:w="15930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7785"/>
        <w:gridCol w:w="360"/>
        <w:gridCol w:w="7785"/>
      </w:tblGrid>
      <w:tr>
        <w:tc>
          <w:tcPr>
            <w:tcW w:type="dxa" w:w="7785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Heading3"/>
              <w:keepNext/>
              <w:spacing w:after="60" w:before="6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1D4F91"/>
                <w:sz w:val="20"/>
                <w:szCs w:val="20"/>
              </w:rPr>
              <w:t xml:space="preserve">Var texterna och läsarna finns</w:t>
            </w:r>
          </w:p>
          <w:p>
            <w:pPr>
              <w:spacing w:after="60"/>
            </w:pPr>
            <w:r>
              <w:rPr>
                <w:b/>
                <w:bCs/>
                <w:sz w:val="26"/>
                <w:szCs w:val="26"/>
              </w:rPr>
              <w:t xml:space="preserve">Skattjakten.</w:t>
            </w:r>
            <w:r>
              <w:rPr>
                <w:sz w:val="26"/>
                <w:szCs w:val="26"/>
              </w:rPr>
              <w:t xml:space="preserve"> Veckornas sidor, med mentortexterna, två texter, Kommunicera och korten.</w:t>
            </w:r>
          </w:p>
          <w:p>
            <w:pPr>
              <w:spacing w:after="60"/>
            </w:pPr>
            <w:r>
              <w:rPr>
                <w:b/>
                <w:bCs/>
                <w:sz w:val="26"/>
                <w:szCs w:val="26"/>
              </w:rPr>
              <w:t xml:space="preserve">Guideboken.</w:t>
            </w:r>
            <w:r>
              <w:rPr>
                <w:sz w:val="26"/>
                <w:szCs w:val="26"/>
              </w:rPr>
              <w:t xml:space="preserve"> Veckornas sidor, med mentortexterna, två texter och Kommunicera.</w:t>
            </w:r>
          </w:p>
          <w:p>
            <w:pPr>
              <w:spacing w:after="60"/>
            </w:pPr>
            <w:r>
              <w:rPr>
                <w:b/>
                <w:bCs/>
                <w:sz w:val="26"/>
                <w:szCs w:val="26"/>
              </w:rPr>
              <w:t xml:space="preserve">Läsarna.</w:t>
            </w:r>
            <w:r>
              <w:rPr>
                <w:sz w:val="26"/>
                <w:szCs w:val="26"/>
              </w:rPr>
              <w:t xml:space="preserve"> Boka dem före kursen. Se tabellen Läsarna och tillfället.</w:t>
            </w:r>
          </w:p>
          <w:p>
            <w:pPr>
              <w:spacing w:after="0"/>
            </w:pPr>
            <w:r>
              <w:rPr>
                <w:b/>
                <w:bCs/>
                <w:sz w:val="26"/>
                <w:szCs w:val="26"/>
              </w:rPr>
              <w:t xml:space="preserve">Eget projekt.</w:t>
            </w:r>
            <w:r>
              <w:rPr>
                <w:sz w:val="26"/>
                <w:szCs w:val="26"/>
              </w:rPr>
              <w:t xml:space="preserve"> Tom plan. Välj mentortexter som gör samma skrivhandling som elevernas.</w:t>
            </w:r>
          </w:p>
          <w:p>
            <w:pPr>
              <w:spacing w:after="120" w:before="80"/>
            </w:pPr>
            <w:r>
              <w:rPr>
                <w:color w:val="4B5866"/>
                <w:sz w:val="25"/>
                <w:szCs w:val="25"/>
              </w:rPr>
              <w:t xml:space="preserve">Projektplanerna, veckornas sidor och bladen finns under Projekten i metodbeskrivningen och i planeringsmallarna (Word).</w:t>
            </w:r>
          </w:p>
          <w:tbl>
            <w:tblPr>
              <w:tblW w:type="dxa" w:w="754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7545"/>
            </w:tblGrid>
            <w:tr>
              <w:trPr>
                <w:cantSplit/>
              </w:trPr>
              <w:tc>
                <w:tcPr>
                  <w:tcW w:type="dxa" w:w="7545"/>
                  <w:tcBorders>
                    <w:top w:val="single" w:color="14202B" w:sz="4"/>
                    <w:left w:val="single" w:color="14202B" w:sz="4"/>
                    <w:bottom w:val="single" w:color="14202B" w:sz="4"/>
                    <w:right w:val="single" w:color="14202B" w:sz="4"/>
                  </w:tcBorders>
                  <w:shd w:fill="14202B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pStyle w:val="Heading3"/>
                    <w:spacing w:after="0" w:before="0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caps/>
                      <w:color w:val="FFFFFF"/>
                      <w:sz w:val="21"/>
                      <w:szCs w:val="21"/>
                    </w:rPr>
                    <w:t xml:space="preserve">På bordet när passet börjar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545"/>
                  <w:tcBorders>
                    <w:top w:val="single" w:color="14202B" w:sz="8"/>
                    <w:left w:val="single" w:color="14202B" w:sz="8"/>
                    <w:bottom w:val="single" w:color="14202B" w:sz="8"/>
                    <w:right w:val="single" w:color="14202B" w:sz="8"/>
                  </w:tcBorders>
                  <w:tcMar>
                    <w:top w:type="dxa" w:w="75"/>
                    <w:left w:type="dxa" w:w="120"/>
                    <w:bottom w:type="dxa" w:w="70"/>
                    <w:right w:type="dxa" w:w="120"/>
                  </w:tcMar>
                  <w:vAlign w:val="top"/>
                </w:tcPr>
                <w:p>
                  <w:pPr>
                    <w:spacing w:after="40" w:before="0"/>
                  </w:pPr>
                  <w:r>
                    <w:rPr>
                      <w:sz w:val="26"/>
                      <w:szCs w:val="26"/>
                    </w:rPr>
                    <w:t xml:space="preserve">Veckans mentortext, en kopia per par</w:t>
                  </w:r>
                </w:p>
                <w:p>
                  <w:pPr>
                    <w:spacing w:after="40" w:before="0"/>
                  </w:pPr>
                  <w:r>
                    <w:rPr>
                      <w:sz w:val="26"/>
                      <w:szCs w:val="26"/>
                    </w:rPr>
                    <w:t xml:space="preserve">Två texter, i två veckor</w:t>
                  </w:r>
                </w:p>
                <w:p>
                  <w:pPr>
                    <w:spacing w:after="40" w:before="0"/>
                  </w:pPr>
                  <w:r>
                    <w:rPr>
                      <w:sz w:val="26"/>
                      <w:szCs w:val="26"/>
                    </w:rPr>
                    <w:t xml:space="preserve">Pennor, skrivbok och Frågebanken</w:t>
                  </w:r>
                </w:p>
                <w:p>
                  <w:pPr>
                    <w:spacing w:after="40" w:before="0"/>
                  </w:pPr>
                  <w:r>
                    <w:rPr>
                      <w:sz w:val="26"/>
                      <w:szCs w:val="26"/>
                    </w:rPr>
                    <w:t xml:space="preserve">Mina drag och Kortet till skribenten</w:t>
                  </w:r>
                </w:p>
                <w:p>
                  <w:pPr>
                    <w:spacing w:after="40" w:before="0"/>
                  </w:pPr>
                  <w:r>
                    <w:rPr>
                      <w:sz w:val="26"/>
                      <w:szCs w:val="26"/>
                    </w:rPr>
                    <w:t xml:space="preserve">Fotona eller kartan, och pärmar, vecka 2</w:t>
                  </w:r>
                </w:p>
                <w:p>
                  <w:pPr>
                    <w:spacing w:after="0" w:before="0"/>
                  </w:pPr>
                  <w:r>
                    <w:rPr>
                      <w:sz w:val="26"/>
                      <w:szCs w:val="26"/>
                    </w:rPr>
                    <w:t xml:space="preserve">Mentortexten stor på tavlan</w:t>
                  </w:r>
                </w:p>
              </w:tc>
            </w:tr>
          </w:tbl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</w:p>
        </w:tc>
        <w:tc>
          <w:tcPr>
            <w:tcW w:type="dxa" w:w="360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7785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</w:p>
          <w:tbl>
            <w:tblPr>
              <w:tblW w:type="dxa" w:w="754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7545"/>
            </w:tblGrid>
            <w:tr>
              <w:trPr>
                <w:cantSplit/>
              </w:trPr>
              <w:tc>
                <w:tcPr>
                  <w:tcW w:type="dxa" w:w="7545"/>
                  <w:tcBorders>
                    <w:top w:val="single" w:color="14202B" w:sz="4"/>
                    <w:left w:val="single" w:color="14202B" w:sz="4"/>
                    <w:bottom w:val="single" w:color="14202B" w:sz="4"/>
                    <w:right w:val="single" w:color="14202B" w:sz="4"/>
                  </w:tcBorders>
                  <w:shd w:fill="14202B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pStyle w:val="Heading3"/>
                    <w:spacing w:after="0" w:before="0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caps/>
                      <w:color w:val="FFFFFF"/>
                      <w:sz w:val="21"/>
                      <w:szCs w:val="21"/>
                    </w:rPr>
                    <w:t xml:space="preserve">Checklista inför passet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545"/>
                  <w:tcBorders>
                    <w:top w:val="single" w:color="14202B" w:sz="8"/>
                    <w:left w:val="single" w:color="14202B" w:sz="8"/>
                    <w:bottom w:val="single" w:color="14202B" w:sz="8"/>
                    <w:right w:val="single" w:color="14202B" w:sz="8"/>
                  </w:tcBorders>
                  <w:tcMar>
                    <w:top w:type="dxa" w:w="75"/>
                    <w:left w:type="dxa" w:w="120"/>
                    <w:bottom w:type="dxa" w:w="70"/>
                    <w:right w:type="dxa" w:w="120"/>
                  </w:tcMar>
                  <w:vAlign w:val="top"/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1D4F91"/>
                      <w:sz w:val="26"/>
                      <w:szCs w:val="26"/>
                    </w:rPr>
                    <w:t xml:space="preserve">□</w:t>
                  </w:r>
                  <w:r>
                    <w:rPr>
                      <w:sz w:val="26"/>
                      <w:szCs w:val="26"/>
                    </w:rPr>
                    <w:t xml:space="preserve"> Läst veckans sida och vet när läsarna kommer.</w:t>
                  </w:r>
                </w:p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1D4F91"/>
                      <w:sz w:val="26"/>
                      <w:szCs w:val="26"/>
                    </w:rPr>
                    <w:t xml:space="preserve">□</w:t>
                  </w:r>
                  <w:r>
                    <w:rPr>
                      <w:sz w:val="26"/>
                      <w:szCs w:val="26"/>
                    </w:rPr>
                    <w:t xml:space="preserve"> Kopierat veckans texter, en per par, och gjort mentortexten stor.</w:t>
                  </w:r>
                </w:p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1D4F91"/>
                      <w:sz w:val="26"/>
                      <w:szCs w:val="26"/>
                    </w:rPr>
                    <w:t xml:space="preserve">□</w:t>
                  </w:r>
                  <w:r>
                    <w:rPr>
                      <w:sz w:val="26"/>
                      <w:szCs w:val="26"/>
                    </w:rPr>
                    <w:t xml:space="preserve"> Förberett en smal fråga om draget, och bestämt paren eller triorna.</w:t>
                  </w:r>
                </w:p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1D4F91"/>
                      <w:sz w:val="26"/>
                      <w:szCs w:val="26"/>
                    </w:rPr>
                    <w:t xml:space="preserve">□</w:t>
                  </w:r>
                  <w:r>
                    <w:rPr>
                      <w:sz w:val="26"/>
                      <w:szCs w:val="26"/>
                    </w:rPr>
                    <w:t xml:space="preserve"> Skrivit min text om biblioteket med draget, och dagens uppgift.</w:t>
                  </w:r>
                </w:p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1D4F91"/>
                      <w:sz w:val="26"/>
                      <w:szCs w:val="26"/>
                    </w:rPr>
                    <w:t xml:space="preserve">□</w:t>
                  </w:r>
                  <w:r>
                    <w:rPr>
                      <w:sz w:val="26"/>
                      <w:szCs w:val="26"/>
                    </w:rPr>
                    <w:t xml:space="preserve"> Inför dag 2: läst allas början och skrivit två versioner till Två sätt.</w:t>
                  </w:r>
                </w:p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color w:val="1D4F91"/>
                      <w:sz w:val="26"/>
                      <w:szCs w:val="26"/>
                    </w:rPr>
                    <w:t xml:space="preserve">□</w:t>
                  </w:r>
                  <w:r>
                    <w:rPr>
                      <w:sz w:val="26"/>
                      <w:szCs w:val="26"/>
                    </w:rPr>
                    <w:t xml:space="preserve"> Inför läsarens prov och renskriften: strukit under felstavade ord.</w:t>
                  </w:r>
                </w:p>
              </w:tc>
            </w:tr>
          </w:tbl>
          <w:p>
            <w:pPr>
              <w:spacing w:after="120" w:before="0"/>
            </w:pPr>
          </w:p>
          <w:tbl>
            <w:tblPr>
              <w:tblW w:type="dxa" w:w="754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7545"/>
            </w:tblGrid>
            <w:tr>
              <w:trPr>
                <w:cantSplit/>
              </w:trPr>
              <w:tc>
                <w:tcPr>
                  <w:tcW w:type="dxa" w:w="7545"/>
                  <w:tcBorders>
                    <w:top w:val="single" w:color="14202B" w:sz="4"/>
                    <w:left w:val="single" w:color="14202B" w:sz="4"/>
                    <w:bottom w:val="single" w:color="14202B" w:sz="4"/>
                    <w:right w:val="single" w:color="14202B" w:sz="4"/>
                  </w:tcBorders>
                  <w:shd w:fill="14202B" w:color="auto" w:val="clear"/>
                  <w:tcMar>
                    <w:top w:type="dxa" w:w="75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pStyle w:val="Heading3"/>
                    <w:spacing w:after="0" w:before="0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caps/>
                      <w:color w:val="FFFFFF"/>
                      <w:sz w:val="21"/>
                      <w:szCs w:val="21"/>
                    </w:rPr>
                    <w:t xml:space="preserve">Uppföljning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545"/>
                  <w:tcBorders>
                    <w:top w:val="single" w:color="14202B" w:sz="8"/>
                    <w:left w:val="single" w:color="14202B" w:sz="8"/>
                    <w:bottom w:val="single" w:color="14202B" w:sz="8"/>
                    <w:right w:val="single" w:color="14202B" w:sz="8"/>
                  </w:tcBorders>
                  <w:tcMar>
                    <w:top w:type="dxa" w:w="75"/>
                    <w:left w:type="dxa" w:w="120"/>
                    <w:bottom w:type="dxa" w:w="70"/>
                    <w:right w:type="dxa" w:w="120"/>
                  </w:tcMar>
                  <w:vAlign w:val="top"/>
                </w:tcPr>
                <w:p>
                  <w:pPr>
                    <w:spacing w:after="60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Vecka 1, dag 2: </w:t>
                  </w:r>
                  <w:r>
                    <w:rPr>
                      <w:sz w:val="26"/>
                      <w:szCs w:val="26"/>
                    </w:rPr>
                    <w:t xml:space="preserve">En text på tio minuter om en plats, utan stöd.</w:t>
                  </w:r>
                </w:p>
                <w:p>
                  <w:pPr>
                    <w:spacing w:after="60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Sista veckan, dag 1: </w:t>
                  </w:r>
                  <w:r>
                    <w:rPr>
                      <w:sz w:val="26"/>
                      <w:szCs w:val="26"/>
                    </w:rPr>
                    <w:t xml:space="preserve">Samma uppgift. Hittar en kamrat rätt i båda?</w:t>
                  </w:r>
                </w:p>
                <w:p>
                  <w:pPr>
                    <w:spacing w:after="60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Efter mötet: </w:t>
                  </w:r>
                  <w:r>
                    <w:rPr>
                      <w:sz w:val="26"/>
                      <w:szCs w:val="26"/>
                    </w:rPr>
                    <w:t xml:space="preserve">Hittade kamraten rätt direkt i texten efter, och säger eleven själv vad en ny mentortext gör och med vilket drag, är hen klar.</w:t>
                  </w:r>
                </w:p>
                <w:p>
                  <w:pPr>
                    <w:spacing w:after="0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Varje pass: </w:t>
                  </w:r>
                  <w:r>
                    <w:rPr>
                      <w:sz w:val="26"/>
                      <w:szCs w:val="26"/>
                    </w:rPr>
                    <w:t xml:space="preserve">Notera vem som använde draget och vem som behöver stöd.</w:t>
                  </w:r>
                </w:p>
              </w:tc>
            </w:tr>
          </w:tbl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13"/>
      <w:footerReference w:type="default" r:id="rId14"/>
      <w:pgSz w:w="16838" w:h="11906" w:orient="landscape"/>
      <w:pgMar w:top="454" w:right="454" w:bottom="680" w:left="454" w:header="340" w:footer="34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5930"/>
      </w:tabs>
      <w:spacing w:after="0"/>
    </w:pPr>
    <w:r>
      <w:rPr>
        <w:color w:val="4B5866"/>
        <w:sz w:val="15"/>
        <w:szCs w:val="15"/>
      </w:rPr>
      <w:t xml:space="preserve">© Niclas Fohlin · niclasfohlin.se/stodundervisning/skrivkurs-vardeskapande/lathund</w:t>
    </w:r>
    <w:r>
      <w:rPr>
        <w:color w:val="4B5866"/>
        <w:sz w:val="15"/>
        <w:szCs w:val="15"/>
      </w:rPr>
      <w:tab/>
      <w:t xml:space="preserve">Sida </w:t>
      <w:fldChar w:fldCharType="begin"/>
      <w:instrText xml:space="preserve">PAGE</w:instrText>
      <w:fldChar w:fldCharType="separate"/>
      <w:fldChar w:fldCharType="end"/>
      <w:t xml:space="preserve"> av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header" Target="header1.xml"/><Relationship Id="rId14" Type="http://schemas.openxmlformats.org/officeDocument/2006/relationships/footer" Target="footer1.xm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Lathund: Skrivkurs: värdeskapande skrivande</dc:title>
  <dc:creator>Niclas Fohlin</dc:creator>
  <dc:description>© Niclas Fohlin · niclasfohlin.se</dc:description>
  <cp:lastModifiedBy>Un-named</cp:lastModifiedBy>
  <cp:revision>1</cp:revision>
  <dcterms:created xsi:type="dcterms:W3CDTF">2026-10-29T11:56:45.957Z</dcterms:created>
  <dcterms:modified xsi:type="dcterms:W3CDTF">2026-10-29T11:56:45.957Z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