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ura1q6" w:id="1"/>
            <w:r>
              <w:rPr>
                <w:b/>
                <w:bCs/>
                <w:color w:val="1D4F91"/>
                <w:sz w:val="22"/>
                <w:szCs w:val="22"/>
              </w:rPr>
              <w:t xml:space="preserve">Guideboken vecka 3 · Visste du att?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3 skriver eleven en sak om stället och lånar draget </w:t>
            </w:r>
            <w:r>
              <w:rPr>
                <w:i/>
                <w:iCs/>
                <w:sz w:val="20"/>
                <w:szCs w:val="20"/>
              </w:rPr>
              <w:t xml:space="preserve">”Förklara ett svårt ord”</w:t>
            </w:r>
            <w:r>
              <w:rPr>
                <w:i w:val="false"/>
                <w:iCs w:val="false"/>
                <w:sz w:val="20"/>
                <w:szCs w:val="20"/>
              </w:rPr>
              <w:t xml:space="preserve"> ur mentortexten Runstenen. Eleven förklarar ordet med en enklare mening. Skrivhandlingen är att förklara. Uppgiften är faktarutan på tre till fem meningar. Eleverna blir bättre på att se vilket ord som är svårt för läsaren.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skriver du ut kommunens text om varje ställe, eller fotona av skyltarna. Saknar stället en text, har eleven frågat någon där på promenaden. Du väljer en mening ur texten åt den som behöver.</w:t>
            </w:r>
          </w:p>
          <w:p>
            <w:pPr>
              <w:keepNext/>
              <w:spacing w:after="20" w:before="0"/>
            </w:pPr>
            <w:r>
              <w:rPr>
                <w:i w:val="false"/>
                <w:iCs w:val="false"/>
                <w:sz w:val="20"/>
                <w:szCs w:val="20"/>
              </w:rPr>
              <w:t xml:space="preserve">0–⁠8 min. Läs: ta fram Frågebanken och läs mentortexten Runstenen högt.</w:t>
            </w:r>
          </w:p>
          <w:p>
            <w:pPr>
              <w:keepNext/>
              <w:spacing w:after="20" w:before="0"/>
            </w:pPr>
            <w:r>
              <w:rPr>
                <w:i w:val="false"/>
                <w:iCs w:val="false"/>
                <w:sz w:val="20"/>
                <w:szCs w:val="20"/>
              </w:rPr>
              <w:t xml:space="preserve">8–⁠17 min. Hitta draget: läs Runstenen igen som skribent och fråga </w:t>
            </w:r>
            <w:r>
              <w:rPr>
                <w:i/>
                <w:iCs/>
                <w:sz w:val="20"/>
                <w:szCs w:val="20"/>
              </w:rPr>
              <w:t xml:space="preserve">”Vilket ord är svårt för läsaren? Hur får hen veta vad det betyder?”</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som i tabellen Dag 1.</w:t>
            </w:r>
          </w:p>
          <w:p>
            <w:pPr>
              <w:keepNext/>
              <w:spacing w:after="20" w:before="0"/>
            </w:pPr>
            <w:r>
              <w:rPr>
                <w:i w:val="false"/>
                <w:iCs w:val="false"/>
                <w:sz w:val="20"/>
                <w:szCs w:val="20"/>
              </w:rPr>
              <w:t xml:space="preserve">27–⁠50 min. Eleverna skriver: eleven väljer en sak ur texten om sitt ställe och säger sin text för en kamrat i tre minuter. Sedan skriver alla. Peka på draget där eleven redan har använt det: </w:t>
            </w:r>
            <w:r>
              <w:rPr>
                <w:i/>
                <w:iCs/>
                <w:sz w:val="20"/>
                <w:szCs w:val="20"/>
              </w:rPr>
              <w:t xml:space="preserve">”Här gör du som mentortexten.”</w:t>
            </w:r>
          </w:p>
          <w:p>
            <w:pPr>
              <w:keepNext/>
              <w:spacing w:after="20" w:before="0"/>
            </w:pPr>
            <w:r>
              <w:rPr>
                <w:i w:val="false"/>
                <w:iCs w:val="false"/>
                <w:sz w:val="20"/>
                <w:szCs w:val="20"/>
              </w:rPr>
              <w:t xml:space="preserve">50–⁠60 min. Jämför: en kamrat som inte har hört texten säger vad det svåra ordet betyder.</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texterna om ställena.</w:t>
            </w:r>
          </w:p>
          <w:p>
            <w:pPr>
              <w:keepNext/>
              <w:spacing w:after="20" w:before="0"/>
            </w:pPr>
            <w:r>
              <w:rPr>
                <w:i w:val="false"/>
                <w:iCs w:val="false"/>
                <w:sz w:val="20"/>
                <w:szCs w:val="20"/>
              </w:rPr>
              <w:t xml:space="preserve">0–⁠8 min. Ditt svar: ni läser Runstenen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17–⁠45 min. Eleverna skriver: eleven skriver klart faktarutan och renskriver bladet Uppslaget: stället.</w:t>
            </w:r>
          </w:p>
          <w:p>
            <w:pPr>
              <w:keepNext/>
              <w:spacing w:after="0" w:before="0"/>
            </w:pPr>
            <w:r>
              <w:rPr>
                <w:i w:val="false"/>
                <w:iCs w:val="false"/>
                <w:sz w:val="20"/>
                <w:szCs w:val="20"/>
              </w:rPr>
              <w:t xml:space="preserve">45–⁠60 min. Jämför: eleven ändrar med Runstenen bredvid. Syns det gamla draget, om hen valde ett?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av skylten.</w:t>
            </w:r>
          </w:p>
          <w:p>
            <w:pPr>
              <w:keepNext w:val="false"/>
              <w:spacing w:after="0" w:before="0"/>
            </w:pPr>
            <w:r>
              <w:rPr>
                <w:i w:val="false"/>
                <w:iCs w:val="false"/>
                <w:sz w:val="20"/>
                <w:szCs w:val="20"/>
              </w:rPr>
              <w:t xml:space="preserve">Eleven som förklarar ordet för en kamrat innan hen skriver.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Visste du att? Förklara ett svårt ord</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Fakta om stället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16114" name="Bild 13114" descr="På bordet: Guideboken vecka 3 · Visste du 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har Runstenen det svåra ordet inringat och förklaringen understruken.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6603cb5-0c81-f13b-af1b-e050fbfd2563}"/>
  </w:font>
  <w:font w:name="Cinzel">
    <w:family w:val="auto"/>
    <w:pitch w:val="variable"/>
    <w:sig w:usb0="E0002AFF" w:usb1="C000247B" w:usb2="00000009" w:usb3="00000000" w:csb0="000001FF" w:csb1="00000000"/>
    <w:embedRegular r:id="rId2" w:fontKey="{2e135aa5-3b20-2480-fa81-27fb32122d9f}"/>
  </w:font>
  <w:font w:name="Cinzel Decorative">
    <w:family w:val="auto"/>
    <w:pitch w:val="variable"/>
    <w:sig w:usb0="E0002AFF" w:usb1="C000247B" w:usb2="00000009" w:usb3="00000000" w:csb0="000001FF" w:csb1="00000000"/>
    <w:embedRegular r:id="rId3" w:fontKey="{b206dde7-2ea2-a150-79b3-79f928f6de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bec4d2b381d80ac5e89b86f0af7d49e740dc0f7.svg"/><Relationship Id="rId10" Type="http://schemas.openxmlformats.org/officeDocument/2006/relationships/image" Target="media/b8feae90dca5fb34c2d18cda05ebf7e60beab19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Guideboken vecka 3 · Visste du att? · Skrivkurs: värdeskapande skrivande</dc:title>
  <dc:creator>Niclas Fohlin</dc:creator>
  <dc:description>© Niclas Fohlin · niclasfohlin.se</dc:description>
  <cp:lastModifiedBy>Un-named</cp:lastModifiedBy>
  <cp:revision>1</cp:revision>
  <dcterms:created xsi:type="dcterms:W3CDTF">2026-10-29T11:58:16.423Z</dcterms:created>
  <dcterms:modified xsi:type="dcterms:W3CDTF">2026-10-29T11:58:16.423Z</dcterms:modified>
</cp:coreProperties>
</file>

<file path=docProps/custom.xml><?xml version="1.0" encoding="utf-8"?>
<Properties xmlns="http://schemas.openxmlformats.org/officeDocument/2006/custom-properties" xmlns:vt="http://schemas.openxmlformats.org/officeDocument/2006/docPropsVTypes"/>
</file>