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0"/>
        <w:gridCol w:w="85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skrivkurs_vardeskapande_guidebok_vl8ut3" w:id="1"/>
            <w:r>
              <w:rPr>
                <w:b/>
                <w:bCs/>
                <w:color w:val="1D4F91"/>
                <w:sz w:val="22"/>
                <w:szCs w:val="22"/>
              </w:rPr>
              <w:t xml:space="preserve">Guideboken vecka 4 · Vårt tips</w:t>
            </w:r>
            <w:bookmarkEnd w:id="1"/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I Guideboken vecka 4 övertygar eleven den nya och lånar draget </w:t>
            </w:r>
            <w:r>
              <w:rPr>
                <w:i/>
                <w:iCs/>
                <w:sz w:val="20"/>
                <w:szCs w:val="20"/>
              </w:rPr>
              <w:t xml:space="preserve">”Börja med det läsaren ska göra”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ur mentortexten Loppisen. Skrivhandlingen är att övertyga. Uppgiften är tipset på tre till fem meningar. Eleverna blir bättre på att se var läsaren stannar och ändra där.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Dag 1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0–⁠8 min. Läs: ta fram Frågebanken och läs mentortexten Loppisen högt.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8–⁠17 min. Hitta draget: läs Loppisen igen som skribent och fråga </w:t>
            </w:r>
            <w:r>
              <w:rPr>
                <w:i/>
                <w:iCs/>
                <w:sz w:val="20"/>
                <w:szCs w:val="20"/>
              </w:rPr>
              <w:t xml:space="preserve">”Vad vill texten att du ska göra? När i texten får du veta det?”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Fråga sist </w:t>
            </w:r>
            <w:r>
              <w:rPr>
                <w:i/>
                <w:iCs/>
                <w:sz w:val="20"/>
                <w:szCs w:val="20"/>
              </w:rPr>
              <w:t xml:space="preserve">”Vad kallar vi det?”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17–⁠27 min. Läraren skriver: fråga </w:t>
            </w:r>
            <w:r>
              <w:rPr>
                <w:i/>
                <w:iCs/>
                <w:sz w:val="20"/>
                <w:szCs w:val="20"/>
              </w:rPr>
              <w:t xml:space="preserve">”Vad ska den nya göra, och varför?”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Sedan skriver du ditt tips om biblioteket med draget och tänker högt.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27–⁠50 min. Eleverna skriver: som i tabellen Dag 1.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50–⁠60 min. Jämför: en kamrat som inte har hört texten säger om hen vill göra det eleven tipsar om, och varför.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Dag 2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Före passet stryker du under felstavade ord i vägbeskrivningarna och påminner den nya om att komma vid minut 17.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0–⁠8 min. Läs: ni läser Loppisen högt igen. I Starterna läser var och en sin början, och de andra svarar som läsaren.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8–⁠12 min. Hitta draget: som i tabellen Dag 2.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12–⁠17 min. Läraren skriver: som i tabellen Dag 2.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17–⁠45 min. Eleverna skriver: den nya följer en väg i taget på kartan, som sidan Läsarens prov säger, medan de andra skriver vidare på tipset.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45–⁠60 min. Jämför: eleven ändrar med Loppisen bredvid. Syns det gamla draget, om hen valde ett?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Lägg märke till</w:t>
            </w:r>
          </w:p>
        </w:tc>
        <w:tc>
          <w:tcPr>
            <w:tcW w:type="dxa" w:w="85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ändrar vägen där fingret stannade.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sparar tipset till sist.</w:t>
            </w:r>
          </w:p>
        </w:tc>
      </w:tr>
    </w:tbl>
    <w:p>
      <w:pPr>
        <w:spacing w:after="0" w:before="7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Texten och draget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Det som händer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Läsaren och svaren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Vårt tips. Börja med det läsaren ska göra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Eleven övertygar den nya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Den nya provläser</w:t>
            </w:r>
          </w:p>
        </w:tc>
      </w:tr>
    </w:tbl>
    <w:p>
      <w:pPr>
        <w:spacing w:after="160" w:before="0"/>
      </w:pPr>
    </w:p>
    <w:p>
      <w:pPr>
        <w:keepNext/>
        <w:spacing w:after="60" w:before="140"/>
      </w:pPr>
      <w:r>
        <w:drawing>
          <wp:inline distT="0" distB="0" distL="0" distR="0">
            <wp:extent cx="6134100" cy="3448050"/>
            <wp:effectExtent t="0" r="0" b="0" l="0"/>
            <wp:docPr id="16116" name="Bild 13116" descr="På bordet: Guideboken vecka 4 · Vårt ti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</w:pPr>
      <w:r>
        <w:rPr>
          <w:b/>
          <w:bCs/>
          <w:sz w:val="19"/>
          <w:szCs w:val="19"/>
        </w:rPr>
        <w:t xml:space="preserve">På bordet. </w:t>
      </w:r>
      <w:r>
        <w:rPr>
          <w:sz w:val="19"/>
          <w:szCs w:val="19"/>
        </w:rPr>
        <w:t xml:space="preserve">Kartan visar var fingret stannade och vad skribenten skrev in i texten.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abcb988e-72bc-5ed5-74c7-87d1047dd0d8}"/>
  </w:font>
  <w:font w:name="Cinzel">
    <w:family w:val="auto"/>
    <w:pitch w:val="variable"/>
    <w:sig w:usb0="E0002AFF" w:usb1="C000247B" w:usb2="00000009" w:usb3="00000000" w:csb0="000001FF" w:csb1="00000000"/>
    <w:embedRegular r:id="rId2" w:fontKey="{11b37f96-7d95-3b94-fac2-15c00aacbdda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8a7aca3f-30ee-d5ec-38ac-e4f14549aa2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niclasfohlin.se/stodundervisning/skrivkurs-vardeskapande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värdeskapande skrivande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4f4e8c411dd6bc2b48ebf24672a47fb18f8a57a1.svg"/><Relationship Id="rId10" Type="http://schemas.openxmlformats.org/officeDocument/2006/relationships/image" Target="media/ea812b4d90e08781bc42caec8dd6a287d9fa4e27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Guideboken vecka 4 · Vårt tips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2026-10-29T11:58:16.452Z</dcterms:created>
  <dcterms:modified xsi:type="dcterms:W3CDTF">2026-10-29T11:58:16.452Z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