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vardeskapande_skattjak_sn9y4v" w:id="1"/>
            <w:r>
              <w:rPr>
                <w:b/>
                <w:bCs/>
                <w:color w:val="1D4F91"/>
                <w:sz w:val="22"/>
                <w:szCs w:val="22"/>
              </w:rPr>
              <w:t xml:space="preserve">Skattjakten vecka 1 · Inbjudan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Skattjakten vecka 1 bjuder eleven in sitt lag och lånar draget </w:t>
            </w:r>
            <w:r>
              <w:rPr>
                <w:i/>
                <w:iCs/>
                <w:sz w:val="20"/>
                <w:szCs w:val="20"/>
              </w:rPr>
              <w:t xml:space="preserve">”Börja med en fråga”</w:t>
            </w:r>
            <w:r>
              <w:rPr>
                <w:i w:val="false"/>
                <w:iCs w:val="false"/>
                <w:sz w:val="20"/>
                <w:szCs w:val="20"/>
              </w:rPr>
              <w:t xml:space="preserve"> ur mentortexten Kalaset. Laget ska få veta vad, när och var. Skrivhandlingen är att bjuda in. Uppgiften är inbjudan på fyra till sex meningar. Eleverna blir bättre på att få med det läsaren behöver veta.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0–⁠12 min. Projektet: berätta om projektet, läsarna och skattjaktsdagen, som Projekt 1: Skattjakt för yngre barn säger, och ge var och en sitt lag.</w:t>
            </w:r>
          </w:p>
          <w:p>
            <w:pPr>
              <w:keepNext/>
              <w:spacing w:after="20" w:before="0"/>
            </w:pPr>
            <w:r>
              <w:rPr>
                <w:i w:val="false"/>
                <w:iCs w:val="false"/>
                <w:sz w:val="20"/>
                <w:szCs w:val="20"/>
              </w:rPr>
              <w:t xml:space="preserve">12–⁠20 min. Läs: ta fram Frågebanken och läs mentortexten Kalaset högt.</w:t>
            </w:r>
          </w:p>
          <w:p>
            <w:pPr>
              <w:keepNext/>
              <w:spacing w:after="20" w:before="0"/>
            </w:pPr>
            <w:r>
              <w:rPr>
                <w:i w:val="false"/>
                <w:iCs w:val="false"/>
                <w:sz w:val="20"/>
                <w:szCs w:val="20"/>
              </w:rPr>
              <w:t xml:space="preserve">20–⁠28 min. Hitta draget: läs Kalaset igen som skribent och fråga </w:t>
            </w:r>
            <w:r>
              <w:rPr>
                <w:i/>
                <w:iCs/>
                <w:sz w:val="20"/>
                <w:szCs w:val="20"/>
              </w:rPr>
              <w:t xml:space="preserve">”Vad gör den första meningen med dig som läser?”</w:t>
            </w:r>
            <w:r>
              <w:rPr>
                <w:i w:val="false"/>
                <w:iCs w:val="false"/>
                <w:sz w:val="20"/>
                <w:szCs w:val="20"/>
              </w:rPr>
              <w:t xml:space="preserve"> Fråga sist </w:t>
            </w:r>
            <w:r>
              <w:rPr>
                <w:i/>
                <w:iCs/>
                <w:sz w:val="20"/>
                <w:szCs w:val="20"/>
              </w:rPr>
              <w:t xml:space="preserve">”Vad kallar vi det?”</w:t>
            </w:r>
          </w:p>
          <w:p>
            <w:pPr>
              <w:keepNext/>
              <w:spacing w:after="20" w:before="0"/>
            </w:pPr>
            <w:r>
              <w:rPr>
                <w:i w:val="false"/>
                <w:iCs w:val="false"/>
                <w:sz w:val="20"/>
                <w:szCs w:val="20"/>
              </w:rPr>
              <w:t xml:space="preserve">28–⁠36 min. Läraren skriver: säg vem ni skriver till, och skriv uppgiften. Skriv din inbjudan på tavlan med draget, och tänk högt. Eleven får Mina drag.</w:t>
            </w:r>
          </w:p>
          <w:p>
            <w:pPr>
              <w:keepNext/>
              <w:spacing w:after="20" w:before="0"/>
            </w:pPr>
            <w:r>
              <w:rPr>
                <w:i w:val="false"/>
                <w:iCs w:val="false"/>
                <w:sz w:val="20"/>
                <w:szCs w:val="20"/>
              </w:rPr>
              <w:t xml:space="preserve">36–⁠52 min. Eleverna skriver: som i tabellen Dag 1.</w:t>
            </w:r>
          </w:p>
          <w:p>
            <w:pPr>
              <w:keepNext/>
              <w:spacing w:after="0" w:before="0"/>
            </w:pPr>
            <w:r>
              <w:rPr>
                <w:i w:val="false"/>
                <w:iCs w:val="false"/>
                <w:sz w:val="20"/>
                <w:szCs w:val="20"/>
              </w:rPr>
              <w:t xml:space="preserve">52–⁠60 min. Jämför: eleven får Kortet till skribenten. På din inbjudan visar du hur skribenten ringar in raden där läsaren kan stanna och sätter ett streck där läsaren stannar. En kamrat som inte har hört texten läser sedan som läsaren. Vet kamraten vad, när och var?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0–⁠8 min. Läs: ni läser Kalaset högt igen. I Starterna läser var och en sin början, och de andra svarar som läsaren.</w:t>
            </w:r>
          </w:p>
          <w:p>
            <w:pPr>
              <w:keepNext/>
              <w:spacing w:after="20" w:before="0"/>
            </w:pPr>
            <w:r>
              <w:rPr>
                <w:i w:val="false"/>
                <w:iCs w:val="false"/>
                <w:sz w:val="20"/>
                <w:szCs w:val="20"/>
              </w:rPr>
              <w:t xml:space="preserve">8–⁠17 min. Eleverna skriver: eleven skriver klart.</w:t>
            </w:r>
          </w:p>
          <w:p>
            <w:pPr>
              <w:keepNext/>
              <w:spacing w:after="20" w:before="0"/>
            </w:pPr>
            <w:r>
              <w:rPr>
                <w:i w:val="false"/>
                <w:iCs w:val="false"/>
                <w:sz w:val="20"/>
                <w:szCs w:val="20"/>
              </w:rPr>
              <w:t xml:space="preserve">17–⁠22 min. Jämför: eleven jämför sin inbjudan med Kalaset och skriver en rad på Mina drag. Samtidigt stryker du under felstavade ord.</w:t>
            </w:r>
          </w:p>
          <w:p>
            <w:pPr>
              <w:keepNext/>
              <w:spacing w:after="20" w:before="0"/>
            </w:pPr>
            <w:r>
              <w:rPr>
                <w:i w:val="false"/>
                <w:iCs w:val="false"/>
                <w:sz w:val="20"/>
                <w:szCs w:val="20"/>
              </w:rPr>
              <w:t xml:space="preserve">22–⁠33 min. Renskriv: eleven renskriver på bladet Inbjudan.</w:t>
            </w:r>
          </w:p>
          <w:p>
            <w:pPr>
              <w:keepNext/>
              <w:spacing w:after="20" w:before="0"/>
            </w:pPr>
            <w:r>
              <w:rPr>
                <w:i w:val="false"/>
                <w:iCs w:val="false"/>
                <w:sz w:val="20"/>
                <w:szCs w:val="20"/>
              </w:rPr>
              <w:t xml:space="preserve">33–⁠43 min. Den korta texten före: en ledtråd till en åttaåring om en plats på skolan.</w:t>
            </w:r>
          </w:p>
          <w:p>
            <w:pPr>
              <w:keepNext/>
              <w:spacing w:after="20" w:before="0"/>
            </w:pPr>
            <w:r>
              <w:rPr>
                <w:i w:val="false"/>
                <w:iCs w:val="false"/>
                <w:sz w:val="20"/>
                <w:szCs w:val="20"/>
              </w:rPr>
              <w:t xml:space="preserve">43–⁠60 min. Promenaden till platserna: var och en väljer sin plats och viskar den till dig.</w:t>
            </w:r>
          </w:p>
          <w:p>
            <w:pPr>
              <w:keepNext/>
              <w:spacing w:after="0" w:before="0"/>
            </w:pPr>
            <w:r>
              <w:rPr>
                <w:i w:val="false"/>
                <w:iCs w:val="false"/>
                <w:sz w:val="20"/>
                <w:szCs w:val="20"/>
              </w:rPr>
              <w:t xml:space="preserve">Efter passet. Lämna inbjudningarna till lagens klasslärare.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skriver när och var utan att du frågar.</w:t>
            </w:r>
          </w:p>
          <w:p>
            <w:pPr>
              <w:keepNext w:val="false"/>
              <w:spacing w:after="0" w:before="0"/>
            </w:pPr>
            <w:r>
              <w:rPr>
                <w:i w:val="false"/>
                <w:iCs w:val="false"/>
                <w:sz w:val="20"/>
                <w:szCs w:val="20"/>
              </w:rPr>
              <w:t xml:space="preserve">Eleven som skriver platsens namn i den korta texten.</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och draget</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Inbjudan. Börja med en fråga</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Varje elev får ett lag. Den korta texten före, och promenaden till platserna</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Laget svarar på inbjudan</w:t>
            </w:r>
          </w:p>
        </w:tc>
      </w:tr>
    </w:tbl>
    <w:p>
      <w:pPr>
        <w:spacing w:after="160" w:before="0"/>
      </w:pPr>
    </w:p>
    <w:p>
      <w:pPr>
        <w:keepNext/>
        <w:spacing w:after="60" w:before="140"/>
        <w:jc w:val="center"/>
      </w:pPr>
      <w:r>
        <w:drawing>
          <wp:inline distT="0" distB="0" distL="0" distR="0">
            <wp:extent cx="5619750" cy="3162300"/>
            <wp:effectExtent t="0" r="0" b="0" l="0"/>
            <wp:docPr id="16100" name="Bild 13100" descr="På bordet: Skattjakten vecka 1 · Inbju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5619750" cy="316230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På tavlan står Kalaset med frågan understruken och din inbjudan till laget, med remsan längst ned.</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d86f492b-9e15-c22b-6e8e-fa6283ceee2d}"/>
  </w:font>
  <w:font w:name="Cinzel">
    <w:family w:val="auto"/>
    <w:pitch w:val="variable"/>
    <w:sig w:usb0="E0002AFF" w:usb1="C000247B" w:usb2="00000009" w:usb3="00000000" w:csb0="000001FF" w:csb1="00000000"/>
    <w:embedRegular r:id="rId2" w:fontKey="{bfc2ab21-631b-ac70-ffa6-ea0ebb002e01}"/>
  </w:font>
  <w:font w:name="Cinzel Decorative">
    <w:family w:val="auto"/>
    <w:pitch w:val="variable"/>
    <w:sig w:usb0="E0002AFF" w:usb1="C000247B" w:usb2="00000009" w:usb3="00000000" w:csb0="000001FF" w:csb1="00000000"/>
    <w:embedRegular r:id="rId3" w:fontKey="{9172aaac-37c1-3825-8637-b2a032855b2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niclasfohlin.se/stodundervisning/skrivkurs-vardeskapande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värdeskapande skrivande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4d1af3240657526f24bec87f0842390af493352.svg"/><Relationship Id="rId10" Type="http://schemas.openxmlformats.org/officeDocument/2006/relationships/image" Target="media/6c918a4a8aeb70df9094fc5021c4c058e5dc10ae.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Skattjakten vecka 1 · Inbjudan · Skrivkurs: värdeskapande skrivande</dc:title>
  <dc:creator>Niclas Fohlin</dc:creator>
  <dc:description>© Niclas Fohlin · niclasfohlin.se</dc:description>
  <cp:lastModifiedBy>Un-named</cp:lastModifiedBy>
  <cp:revision>1</cp:revision>
  <dcterms:created xsi:type="dcterms:W3CDTF">2026-10-29T11:58:16.235Z</dcterms:created>
  <dcterms:modified xsi:type="dcterms:W3CDTF">2026-10-29T11:58:16.235Z</dcterms:modified>
</cp:coreProperties>
</file>

<file path=docProps/custom.xml><?xml version="1.0" encoding="utf-8"?>
<Properties xmlns="http://schemas.openxmlformats.org/officeDocument/2006/custom-properties" xmlns:vt="http://schemas.openxmlformats.org/officeDocument/2006/docPropsVTypes"/>
</file>