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Från det du hör till det du visar</w:t>
      </w:r>
    </w:p>
    <w:p>
      <w:pPr>
        <w:keepNext/>
        <w:spacing w:after="120" w:before="0"/>
      </w:pPr>
      <w:r>
        <w:t xml:space="preserve">Efter pass 3 läser du lyssningsbladet, ledtrådsbladen och frågetecknen. Välj raden med det som flest elever gjorde, och visa det som står i kolumnen Visa i nästa pass 1, med en text vars slag passar raden. Översikten under Lärarens sidor visar varje texts slag, svårighet och vändning.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3669"/>
        <w:gridCol w:w="3669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Det du hör i pass 3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kan det låta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Visa i nästa pass 1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vidare utan att stanna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”Den handlar om en kille som väntar.”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Stanna: visa var du stannar och varför, och välj en text med ett tydligt stopp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letar bara efter ord i texten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”Det står inte.”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Jag vet: visa att man får använda det man vet, och ställ frågan Före läsningen tydligt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gissar utan ledtråd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”Han är nog sjuk.”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står: stryk under ledtrådarna innan du svarar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svarar på en mellan raderna-fråga bara med det hen själv har varit med om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”Jag hade blivit glad.”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står: ta vara på det eleven har varit med om, och fråga vad personen i texten gör och säger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ser inte scenen framför sig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Ett kort svar utan detaljer, eller </w:t>
            </w:r>
            <w:r>
              <w:rPr>
                <w:i/>
                <w:iCs/>
                <w:sz w:val="20"/>
                <w:szCs w:val="20"/>
              </w:rPr>
              <w:t xml:space="preserve">”vet inte”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om var och när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Se det framför dig: säg vad du ser, hör och känner, och välj en text med slaget Var och när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använder en ledtråd i taget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”För att han tog ett steg fram.”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står: slå ihop två ledtrådar, och välj en text med svårighet 2 eller 3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håller fast vid sin första tanke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säger samma sak också efter sista meningen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Stämmer det? Pröva och tänk om, och välj en text med vändning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tror aldrig på det någon säger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”Hon ljuger nog”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fast inget i texten pekar dit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Stämmer det? Pröva repliken mot det personen gör, och visa att den ibland stämmer, som i Hunden med glasögon (Lättläst), Vid samma bord (Mellan) och Kanelbullen (Avancerad)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kopplar ordet hon eller han till fel person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”Hon, det är mamma.”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Det står: visa vem ordet syftar på, och välj en text med en fråga om syftning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Eleverna pratar med dig och inte med varandra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Varje svar går till dig, och ingen bygger vidare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Fråga en kamrat: visa med en elev hur ni frågar varandra </w:t>
            </w:r>
            <w:r>
              <w:rPr>
                <w:i/>
                <w:iCs/>
                <w:sz w:val="20"/>
                <w:szCs w:val="20"/>
              </w:rPr>
              <w:t xml:space="preserve">”Vad tror du?”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bygger vidare, och låt paren samtala vid stoppet också i pass 1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väntar på det rätta svaret, eller säger inget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”Är det rätt?”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Säga det jag tror: säg att en tanke inte blir fel när den prövas mot texten, visa två tankar som båda håller, och låt eleven säga sin tanke till kamraten först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visar ledtråd och slutsats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”Han väntar på någon, för han går fram mot bilen och ingen svarar.”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Låt eleven tänka högt vid stoppet i pass 2, och välj en svårare text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Visa ett tankesteg eller ett samtalsdrag i taget, och visa samma i flera veckor om det behövs.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33b1118-bfbf-e680-f439-f516b891d28b}"/>
  </w:font>
  <w:font w:name="Cinzel">
    <w:family w:val="auto"/>
    <w:pitch w:val="variable"/>
    <w:sig w:usb0="E0002AFF" w:usb1="C000247B" w:usb2="00000009" w:usb3="00000000" w:csb0="000001FF" w:csb1="00000000"/>
    <w:embedRegular r:id="rId2" w:fontKey="{e6f298ca-1d16-8a58-e488-53da2ea6378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bf1b09cd-85ad-68c9-8ccd-079fec60a0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Från det du hör till det du visar · Textsamtal i grupp</dc:title>
  <dc:creator>Niclas Fohlin</dc:creator>
  <dc:description>© Niclas Fohlin · niclasfohlin.se</dc:description>
  <cp:lastModifiedBy>Un-named</cp:lastModifiedBy>
  <cp:revision>1</cp:revision>
  <dcterms:created xsi:type="dcterms:W3CDTF">2026-10-29T11:58:24.201Z</dcterms:created>
  <dcterms:modified xsi:type="dcterms:W3CDTF">2026-10-29T11:58:24.201Z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