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3: Skälet utan och med förklaring</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till lärarna på skolan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 borde ha fler rörelsepauser, för elever lär sig bättre då.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 borde ha fler rörelsepauser, för elever lär sig bättre då. När elever får röra på sig en kort stund kan de komma tillbaka till arbetet med mer fokus. Det kan räcka med två minuter där klassen sträcker på sig, byter plats eller gör en enkel rörelseövning innan arbetet fortsätter.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Skälet utan och med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den första texten, skälet utan förklaring, på tavlan före passet. I passet läser du den som en lärare på skolan och skriver </w:t>
            </w:r>
            <w:r>
              <w:rPr>
                <w:i/>
                <w:iCs/>
                <w:sz w:val="20"/>
                <w:szCs w:val="20"/>
              </w:rPr>
              <w:t xml:space="preserve">”Hur menar du?”</w:t>
            </w:r>
            <w:r>
              <w:rPr>
                <w:i w:val="false"/>
                <w:iCs w:val="false"/>
                <w:sz w:val="20"/>
                <w:szCs w:val="20"/>
              </w:rPr>
              <w:t xml:space="preserve"> i kanten. Skriv sedan den andra bredvid medan du tänker högt, som under Så tänker du högt i Texttyper i grupp. Vid minut 10 delar du ut elevens sida och ställer frågorna i tur och ordning. När paren har svarat markerar du det som bara den andra texten har. Texterna kommer ur Skriv! (</w:t>
            </w:r>
            <w:hyperlink w:history="1" r:id="rIdqz0wdbbo2s0dz3qiw6zbh">
              <w:r>
                <w:rPr>
                  <w:i w:val="false"/>
                  <w:iCs w:val="false"/>
                  <w:color w:val="1D4F91"/>
                  <w:sz w:val="20"/>
                  <w:szCs w:val="20"/>
                  <w:u w:val="single" w:color="1D4F91"/>
                </w:rPr>
                <w:t xml:space="preserve">Fohlin och Wilson, 2027</w:t>
              </w:r>
            </w:hyperlink>
            <w:r>
              <w:rPr>
                <w:i w:val="false"/>
                <w:iCs w:val="false"/>
                <w:sz w:val="20"/>
                <w:szCs w:val="20"/>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Skälet utan och med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det skribenten vill och skälet. Den första meningen är densamma.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meningar till, som förklarar skälet och ger ett exempel: två minuter då klassen sträcker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Vilken fråga svarar den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menar du?”</w:t>
            </w:r>
            <w:r>
              <w:rPr>
                <w:i w:val="false"/>
                <w:iCs w:val="false"/>
                <w:sz w:val="20"/>
                <w:szCs w:val="20"/>
              </w:rPr>
              <w:t xml:space="preserve"> Läsaren får veta hur rörelsen hjälper och att det kan räcka med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förklarar mina skäl.”</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till lärarna på 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som en lärare på skolan,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Skolan borde ha fler rörelsepauser, för elever lär sig bättre då.</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Skolan borde ha fler rörelsepauser, för elever lär sig bättre då. När elever får röra på sig en kort stund kan de komma tillbaka till arbetet med mer fokus. Det kan räcka med två minuter där klassen sträcker på sig, byter plats eller gör en enkel rörelseövning innan arbetet fortsätter.</w:t>
                  </w:r>
                </w:p>
              </w:tc>
            </w:tr>
            <w:tr>
              <w:trPr>
                <w:trHeight w:val="40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Vilken fråga från läsaren svarar den andra på?</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1e5699c-20ce-ece8-01c6-965bf398786a}"/>
  </w:font>
  <w:font w:name="Cinzel">
    <w:family w:val="auto"/>
    <w:pitch w:val="variable"/>
    <w:sig w:usb0="E0002AFF" w:usb1="C000247B" w:usb2="00000009" w:usb3="00000000" w:csb0="000001FF" w:csb1="00000000"/>
    <w:embedRegular r:id="rId2" w:fontKey="{8e7ace0a-40b6-2352-5cf6-c7445c3befed}"/>
  </w:font>
  <w:font w:name="Cinzel Decorative">
    <w:family w:val="auto"/>
    <w:pitch w:val="variable"/>
    <w:sig w:usb0="E0002AFF" w:usb1="C000247B" w:usb2="00000009" w:usb3="00000000" w:csb0="000001FF" w:csb1="00000000"/>
    <w:embedRegular r:id="rId3" w:fontKey="{7f8b9fbc-4f28-4210-00e5-542e4f6d0b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Skälet utan och med förklaring</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qz0wdbbo2s0dz3qiw6zbh" Type="http://schemas.openxmlformats.org/officeDocument/2006/relationships/hyperlink" Target="https://niclasfohlin.se/bocker"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3: Skälet utan och med förklaring · Texttyp: Argumenterande text</dc:title>
  <dc:creator>Niclas Fohlin</dc:creator>
  <dc:description>© Niclas Fohlin · niclasfohlin.se</dc:description>
  <cp:lastModifiedBy>Un-named</cp:lastModifiedBy>
  <cp:revision>1</cp:revision>
  <dcterms:created xsi:type="dcterms:W3CDTF">2026-10-29T11:58:25.184Z</dcterms:created>
  <dcterms:modified xsi:type="dcterms:W3CDTF">2026-10-29T11:58:25.184Z</dcterms:modified>
</cp:coreProperties>
</file>

<file path=docProps/custom.xml><?xml version="1.0" encoding="utf-8"?>
<Properties xmlns="http://schemas.openxmlformats.org/officeDocument/2006/custom-properties" xmlns:vt="http://schemas.openxmlformats.org/officeDocument/2006/docPropsVTypes"/>
</file>