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Läsbesöket, vecka 3: De yngre eleverna lyssnar</w:t>
      </w:r>
    </w:p>
    <w:p>
      <w:pPr>
        <w:spacing w:after="160" w:before="0"/>
      </w:pPr>
      <w:r>
        <w:rPr>
          <w:i/>
          <w:iCs/>
          <w:color w:val="1D4F91"/>
          <w:sz w:val="24"/>
          <w:szCs w:val="24"/>
        </w:rPr>
        <w:t xml:space="preserve">Texttyp: Berättande text · åk 4–⁠7</w:t>
      </w:r>
    </w:p>
    <w:p>
      <w:pPr>
        <w:keepNext/>
        <w:keepLines/>
        <w:spacing w:after="120" w:before="0"/>
      </w:pPr>
      <w:r>
        <w:t xml:space="preserve">I pass 6 läser eleverna sina berättelser för de yngre elever som de har intervjuat.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när 45 minuter av passet har gått och stannar i en kvart. Bestäm med barnens lärare vem som följer dem. Ställ en stol åt barnet hos varje par, och ha gruppens berättelse framme på blädderblocket.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Gruppens berättelse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den först, för alla barnen. Fråga </w:t>
            </w:r>
            <w:r>
              <w:rPr>
                <w:i/>
                <w:iCs/>
                <w:sz w:val="20"/>
                <w:szCs w:val="20"/>
              </w:rPr>
              <w:t xml:space="preserve">”Vad undrar ni?”</w:t>
            </w:r>
            <w:r>
              <w:rPr>
                <w:i w:val="false"/>
                <w:iCs w:val="false"/>
                <w:sz w:val="20"/>
                <w:szCs w:val="20"/>
              </w:rPr>
              <w:t xml:space="preserve">, och skriv upp en sak som de undrar och vilken mening i berättelsen det gäller. Den meningen blir dagens mening i pass 7.</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Elevernas berättelser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sätter sig varje barn hos sitt par, och var och en i paret läser sin berättelse för barnet. Berättelserna har samma plan, men barnet minns olika saker ur dem. Efter varje berättelse frågar skribenten </w:t>
            </w:r>
            <w:r>
              <w:rPr>
                <w:i/>
                <w:iCs/>
                <w:sz w:val="20"/>
                <w:szCs w:val="20"/>
              </w:rPr>
              <w:t xml:space="preserve">”Vad minns du bäst? Vad undrar du?”</w:t>
            </w:r>
            <w:r>
              <w:rPr>
                <w:i w:val="false"/>
                <w:iCs w:val="false"/>
                <w:sz w:val="20"/>
                <w:szCs w:val="20"/>
              </w:rPr>
              <w:t xml:space="preserve">, och kamraten skriver svaren under berättelsen.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inte är klar läser det som finns och säger resten. Den som inte vill läsa högt låter kamraten läsa och ställer själv frågorna. Är ett barn borta, läser paret för ett annat pars barn, och du ser till att barnet får höra berättelserna 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går på en annan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Har skolan inga yngre elever, frågar du en klass på en skola i närheten. Gör då intervjun och läsningen med inspelningar, och gör likadant om barnen inte kan komma. Till pass 2 spelar deras lärare in barnens svar på frågorna, och paren lyssnar och skriver. I pass 6 spelar ni in gruppens och elevernas berättelser. Barnens lärare spelar upp dem för barnen och spelar in vad barnen minns och undrar. Gör ni läsningen med inspelningar, lyssnar paren i pass 7 på barnens inspelning i fem minuter från minut 15, och var och en skriver svaren under kamratens berättelse. Tänk och planera, Säg och Skriv börjar då fem minuter senare, och Skriv blir fem minuter kortare.</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37d24be-c12e-ec9b-02ce-ea6c62cd4b17}"/>
  </w:font>
  <w:font w:name="Cinzel">
    <w:family w:val="auto"/>
    <w:pitch w:val="variable"/>
    <w:sig w:usb0="E0002AFF" w:usb1="C000247B" w:usb2="00000009" w:usb3="00000000" w:csb0="000001FF" w:csb1="00000000"/>
    <w:embedRegular r:id="rId2" w:fontKey="{8f1663aa-52ab-6dca-93eb-4d7ecc6889fb}"/>
  </w:font>
  <w:font w:name="Cinzel Decorative">
    <w:family w:val="auto"/>
    <w:pitch w:val="variable"/>
    <w:sig w:usb0="E0002AFF" w:usb1="C000247B" w:usb2="00000009" w:usb3="00000000" w:csb0="000001FF" w:csb1="00000000"/>
    <w:embedRegular r:id="rId3" w:fontKey="{47b42f9d-10ae-bf55-1f2c-f08283c726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Läsbesöket, vecka 3: De yngre eleverna lyssnar · Texttyp: Berättande text</dc:title>
  <dc:creator>Niclas Fohlin</dc:creator>
  <dc:description>© Niclas Fohlin · niclasfohlin.se</dc:description>
  <cp:lastModifiedBy>Un-named</cp:lastModifiedBy>
  <cp:revision>1</cp:revision>
  <dcterms:created xsi:type="dcterms:W3CDTF">2026-10-29T11:58:27.441Z</dcterms:created>
  <dcterms:modified xsi:type="dcterms:W3CDTF">2026-10-29T11:58:27.441Z</dcterms:modified>
</cp:coreProperties>
</file>

<file path=docProps/custom.xml><?xml version="1.0" encoding="utf-8"?>
<Properties xmlns="http://schemas.openxmlformats.org/officeDocument/2006/custom-properties" xmlns:vt="http://schemas.openxmlformats.org/officeDocument/2006/docPropsVTypes"/>
</file>