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Uppgifter, vecka 6: Två uppgifter</w:t>
      </w:r>
    </w:p>
    <w:p>
      <w:pPr>
        <w:spacing w:after="160" w:before="0"/>
      </w:pPr>
      <w:r>
        <w:rPr>
          <w:i/>
          <w:iCs/>
          <w:color w:val="1D4F91"/>
          <w:sz w:val="24"/>
          <w:szCs w:val="24"/>
        </w:rPr>
        <w:t xml:space="preserve">Texttyp: Berättande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uppgifter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uppgiften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uppgiften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Skolans tidning ska ge ut ett nummer med berättelser från skolan. Skriv en berättelse om någon som tappar bort något viktigt i skolan. Vilket problem får huvudpersonen? Hur upplever huvudpersonen det? Hur löser det sig? Tänk på att berättelsen ska ha en inledning, en handling och en avslutning. Ge din berättelse en rubrik.</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Förskoleklassen vill lära sig en ny lek till rasten. Skriv en instruktion till en lek som du kan. Skriv så att den som läser kan leka leken utan att fråga dig.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Uppgifter, vecka 6: Två uppgifter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Uppgifterna liknar dem i de nationella proven. Den första ber om en berättelse, och den andra om en instruktion. Ingen skriver en text till uppgifterna i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kursen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Uppgift 1 skriver eleven i ett pass på 60 minuter när gruppen samlas igen efter kursen. Först läser hen ditt svar på berättelsen från pass 11 och det hen skrev på Mitt mål i pass 12. Sedan gör hen de fyra stegen med kamraten som läsare. Tänk och planera går 5–⁠20 min, Säg 20–⁠26 min och Skriv 26–⁠55 min. Är berättelsen inte klar, säger eleven sitt slut, och du skriver det. Sist fyller eleven i stapeln Efter kursen. Du svarar med tre svarsrader och rättar stapeln om den inte stämmer. Sedan beslutar du som det står under Följ upp effekten.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Uppgifter, vecka 6: Två uppgifter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Vem ska läsa?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 som läser skolans tidning i den första, och förskoleklassen i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Vilken ber dig berätta?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första: en berättelse om någon som tappar bort något viktigt i skolan. Den andra ber om en instruktion.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Vilka av kortets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händer?”</w:t>
            </w:r>
            <w:r>
              <w:rPr>
                <w:i w:val="false"/>
                <w:iCs w:val="false"/>
                <w:sz w:val="20"/>
                <w:szCs w:val="20"/>
              </w:rPr>
              <w:t xml:space="preserve"> hör till problemet, </w:t>
            </w:r>
            <w:r>
              <w:rPr>
                <w:i/>
                <w:iCs/>
                <w:sz w:val="20"/>
                <w:szCs w:val="20"/>
              </w:rPr>
              <w:t xml:space="preserve">”Hur känns det?”</w:t>
            </w:r>
            <w:r>
              <w:rPr>
                <w:i w:val="false"/>
                <w:iCs w:val="false"/>
                <w:sz w:val="20"/>
                <w:szCs w:val="20"/>
              </w:rPr>
              <w:t xml:space="preserve"> till hur huvudpersonen upplever det, och </w:t>
            </w:r>
            <w:r>
              <w:rPr>
                <w:i/>
                <w:iCs/>
                <w:sz w:val="20"/>
                <w:szCs w:val="20"/>
              </w:rPr>
              <w:t xml:space="preserve">”Hur går det?”</w:t>
            </w:r>
            <w:r>
              <w:rPr>
                <w:i w:val="false"/>
                <w:iCs w:val="false"/>
                <w:sz w:val="20"/>
                <w:szCs w:val="20"/>
              </w:rPr>
              <w:t xml:space="preserve"> till hur det löser sig. Huvudpersonen är den som berättelsen handlar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Inledning, handling och avslutning?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Inledningen svarar på vem och var, handlingen på vad som händer och hur det känns, och avslutningen på hur det går.</w:t>
            </w:r>
          </w:p>
        </w:tc>
      </w:tr>
    </w:tbl>
    <w:p>
      <w:pPr>
        <w:spacing w:after="160" w:before="0"/>
      </w:pPr>
    </w:p>
    <w:p>
      <w:pPr>
        <w:spacing w:after="120" w:before="160"/>
      </w:pPr>
      <w:r>
        <w:rPr>
          <w:color w:val="4B5866"/>
          <w:sz w:val="18"/>
          <w:szCs w:val="18"/>
        </w:rPr>
        <w:t xml:space="preserve">© Niclas Fohlin. Ur Texttyp: Berättande text, https://niclasfohlin.se/stodundervisning/texttyp-berattande-text.</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uppgifter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de två uppgifterna och svara på frågorna under.</w:t>
                  </w:r>
                </w:p>
              </w:tc>
            </w:tr>
            <w:tr>
              <w:trPr>
                <w:trHeight w:val="703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uppgiften</w:t>
                  </w:r>
                </w:p>
                <w:p>
                  <w:pPr>
                    <w:spacing w:after="0" w:before="0" w:line="230"/>
                  </w:pPr>
                  <w:r>
                    <w:rPr>
                      <w:rFonts w:ascii="Andika" w:cs="Andika" w:eastAsia="Andika" w:hAnsi="Andika"/>
                      <w:color w:val="2B2622"/>
                      <w:sz w:val="30"/>
                      <w:szCs w:val="30"/>
                    </w:rPr>
                    <w:t xml:space="preserve">Skolans tidning ska ge ut ett nummer med berättelser från skolan. Skriv en berättelse om någon som tappar bort något viktigt i skolan. Vilket problem får huvudpersonen? Hur upplever huvudpersonen det? Hur löser det sig? Tänk på att berättelsen ska ha en inledning, en handling och en avslutning. Ge din berättelse en rubrik.</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uppgiften</w:t>
                  </w:r>
                </w:p>
                <w:p>
                  <w:pPr>
                    <w:spacing w:after="0" w:before="0" w:line="230"/>
                  </w:pPr>
                  <w:r>
                    <w:rPr>
                      <w:rFonts w:ascii="Andika" w:cs="Andika" w:eastAsia="Andika" w:hAnsi="Andika"/>
                      <w:color w:val="2B2622"/>
                      <w:sz w:val="30"/>
                      <w:szCs w:val="30"/>
                    </w:rPr>
                    <w:t xml:space="preserve">Förskoleklassen vill lära sig en ny lek till rasten. Skriv en instruktion till en lek som du kan. Skriv så att den som läser kan leka leken utan att fråga dig.</w:t>
                  </w:r>
                </w:p>
              </w:tc>
            </w:tr>
            <w:tr>
              <w:trPr>
                <w:trHeight w:val="53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0"/>
                      <w:szCs w:val="30"/>
                    </w:rPr>
                    <w:t xml:space="preserve">1.</w:t>
                  </w:r>
                  <w:r>
                    <w:rPr>
                      <w:sz w:val="30"/>
                      <w:szCs w:val="30"/>
                    </w:rPr>
                    <w:tab/>
                  </w:r>
                  <w:r>
                    <w:rPr>
                      <w:rFonts w:ascii="Andika" w:cs="Andika" w:eastAsia="Andika" w:hAnsi="Andika"/>
                      <w:color w:val="2B2622"/>
                      <w:sz w:val="30"/>
                      <w:szCs w:val="30"/>
                    </w:rPr>
                    <w:t xml:space="preserve">Vem ska läsa? Ringa in läsaren.</w:t>
                  </w:r>
                </w:p>
                <w:p>
                  <w:pPr>
                    <w:keepNext/>
                    <w:keepLines/>
                    <w:tabs>
                      <w:tab w:val="left" w:pos="1150"/>
                    </w:tabs>
                    <w:spacing w:after="120" w:line="230"/>
                    <w:ind w:left="1150" w:right="670" w:hanging="480"/>
                  </w:pPr>
                  <w:r>
                    <w:rPr>
                      <w:rFonts w:ascii="Andika" w:cs="Andika" w:eastAsia="Andika" w:hAnsi="Andika"/>
                      <w:color w:val="2B2622"/>
                      <w:sz w:val="30"/>
                      <w:szCs w:val="30"/>
                    </w:rPr>
                    <w:t xml:space="preserve">2.</w:t>
                  </w:r>
                  <w:r>
                    <w:rPr>
                      <w:sz w:val="30"/>
                      <w:szCs w:val="30"/>
                    </w:rPr>
                    <w:tab/>
                  </w:r>
                  <w:r>
                    <w:rPr>
                      <w:rFonts w:ascii="Andika" w:cs="Andika" w:eastAsia="Andika" w:hAnsi="Andika"/>
                      <w:color w:val="2B2622"/>
                      <w:sz w:val="30"/>
                      <w:szCs w:val="30"/>
                    </w:rPr>
                    <w:t xml:space="preserve">Vilken uppgift ber dig berätta? Stryk under orden som säger det.</w:t>
                  </w:r>
                </w:p>
                <w:p>
                  <w:pPr>
                    <w:keepNext/>
                    <w:keepLines/>
                    <w:tabs>
                      <w:tab w:val="left" w:pos="1150"/>
                    </w:tabs>
                    <w:spacing w:after="120" w:line="230"/>
                    <w:ind w:left="1150" w:right="670" w:hanging="480"/>
                  </w:pPr>
                  <w:r>
                    <w:rPr>
                      <w:rFonts w:ascii="Andika" w:cs="Andika" w:eastAsia="Andika" w:hAnsi="Andika"/>
                      <w:color w:val="2B2622"/>
                      <w:sz w:val="30"/>
                      <w:szCs w:val="30"/>
                    </w:rPr>
                    <w:t xml:space="preserve">3.</w:t>
                  </w:r>
                  <w:r>
                    <w:rPr>
                      <w:sz w:val="30"/>
                      <w:szCs w:val="30"/>
                    </w:rPr>
                    <w:tab/>
                  </w:r>
                  <w:r>
                    <w:rPr>
                      <w:rFonts w:ascii="Andika" w:cs="Andika" w:eastAsia="Andika" w:hAnsi="Andika"/>
                      <w:color w:val="2B2622"/>
                      <w:sz w:val="30"/>
                      <w:szCs w:val="30"/>
                    </w:rPr>
                    <w:t xml:space="preserve">Vilken av kortets frågor hör till var och en av uppgiftens frågor?</w:t>
                  </w:r>
                </w:p>
                <w:p>
                  <w:pPr>
                    <w:keepNext w:val="false"/>
                    <w:keepLines/>
                    <w:tabs>
                      <w:tab w:val="left" w:pos="1150"/>
                    </w:tabs>
                    <w:spacing w:after="120" w:line="230"/>
                    <w:ind w:left="1150" w:right="670" w:hanging="480"/>
                  </w:pPr>
                  <w:r>
                    <w:rPr>
                      <w:rFonts w:ascii="Andika" w:cs="Andika" w:eastAsia="Andika" w:hAnsi="Andika"/>
                      <w:color w:val="2B2622"/>
                      <w:sz w:val="30"/>
                      <w:szCs w:val="30"/>
                    </w:rPr>
                    <w:t xml:space="preserve">4.</w:t>
                  </w:r>
                  <w:r>
                    <w:rPr>
                      <w:sz w:val="30"/>
                      <w:szCs w:val="30"/>
                    </w:rPr>
                    <w:tab/>
                  </w:r>
                  <w:r>
                    <w:rPr>
                      <w:rFonts w:ascii="Andika" w:cs="Andika" w:eastAsia="Andika" w:hAnsi="Andika"/>
                      <w:color w:val="2B2622"/>
                      <w:sz w:val="30"/>
                      <w:szCs w:val="30"/>
                    </w:rPr>
                    <w:t xml:space="preserve">Vad är inledning, handling och avslutning?</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9"/>
      <w:footerReference w:type="default" r:id="rId10"/>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71cdce41-64bd-646c-b773-840a36d786be}"/>
  </w:font>
  <w:font w:name="Cinzel">
    <w:family w:val="auto"/>
    <w:pitch w:val="variable"/>
    <w:sig w:usb0="E0002AFF" w:usb1="C000247B" w:usb2="00000009" w:usb3="00000000" w:csb0="000001FF" w:csb1="00000000"/>
    <w:embedRegular r:id="rId2" w:fontKey="{9bb6607f-77ba-5db4-a598-323c79ba5253}"/>
  </w:font>
  <w:font w:name="Cinzel Decorative">
    <w:family w:val="auto"/>
    <w:pitch w:val="variable"/>
    <w:sig w:usb0="E0002AFF" w:usb1="C000247B" w:usb2="00000009" w:usb3="00000000" w:csb0="000001FF" w:csb1="00000000"/>
    <w:embedRegular r:id="rId3" w:fontKey="{34c87116-e098-10ce-8e28-86bc6428427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niclasfohlin.se/stodundervisning/texttyp-berattande-text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Uppgifter, vecka 6: Två uppgifter</w:t>
    </w:r>
    <w:r>
      <w:rPr>
        <w:rFonts w:ascii="Arial" w:cs="Arial" w:eastAsia="Arial" w:hAnsi="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Berättande text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niclasfohlin.se/stodundervisning/texttyp-berattande-text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Uppgifter, vecka 6: Två uppgifter · Texttyp: Berättande text</dc:title>
  <dc:creator>Niclas Fohlin</dc:creator>
  <dc:description>© Niclas Fohlin · niclasfohlin.se</dc:description>
  <cp:lastModifiedBy>Un-named</cp:lastModifiedBy>
  <cp:revision>1</cp:revision>
  <dcterms:created xsi:type="dcterms:W3CDTF">2026-10-29T11:58:27.531Z</dcterms:created>
  <dcterms:modified xsi:type="dcterms:W3CDTF">2026-10-29T11:58:27.531Z</dcterms:modified>
</cp:coreProperties>
</file>

<file path=docProps/custom.xml><?xml version="1.0" encoding="utf-8"?>
<Properties xmlns="http://schemas.openxmlformats.org/officeDocument/2006/custom-properties" xmlns:vt="http://schemas.openxmlformats.org/officeDocument/2006/docPropsVTypes"/>
</file>