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Till läraren: återkopplingen</w:t>
      </w:r>
    </w:p>
    <w:p>
      <w:pPr>
        <w:spacing w:after="160" w:before="0"/>
      </w:pPr>
      <w:r>
        <w:rPr>
          <w:i/>
          <w:iCs/>
          <w:color w:val="1D4F91"/>
          <w:sz w:val="24"/>
          <w:szCs w:val="24"/>
        </w:rPr>
        <w:t xml:space="preserve">Texttyp: Beskrivande text · åk 4–⁠7</w:t>
      </w:r>
    </w:p>
    <w:p>
      <w:pPr>
        <w:keepNext/>
        <w:keepLines/>
        <w:spacing w:after="120" w:before="0"/>
      </w:pPr>
      <w:r>
        <w:t xml:space="preserve">Fem av kursens åtta grepp gör ni mitt i texten, medan den fortfarande går att ändra. Eleven möter något, som en kamrats början, din fråga, kamratens text eller läsarens teckning, och bestämmer direkt om hen tar med det, ändrar sin text eller behåller den. Sedan säger hen varför. Efter varje text skriver eleven på bladet Mitt mål vad hen tar med sig, och när nästa text börjar läser hen den raden först. Eleven skriver på varannan rad, så att det hen ändrar går att skriva in.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Greppen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texter där en sak skiljer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i pass 1, och i pass 6 och 8 innan eleverna skriver. Ämnet och läsaren är lika, och en sak skiljer. I pass 1 skiljer flera saker. Visa elevens sida och ställ frågorna under texterna. Sedan letar gruppen efter samma sak i mentortexten.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Alla svar på bordet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i början av pass 3, 6, 7, 8 och 10, i delen Läs som läsaren. Hur det går till står i passets tabell.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Starterna runt bordet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mitt i texten, i början av pass 4 och vid minut 44 i pass 9. Var och en läser sin början högt, och de andra säger vad de ser framför sig. Sedan väljer var och en om hen ändrar sin början.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Frågan medan eleven skriver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du under Skriv i varje pass, så som passets tabell säger. Eleven svarar och väljer om svaret ska med i texten. Skriv frågan på bladet Det jag hör.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sätt i era texter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Mitt i Skriv i pass 3 stoppar du i två minuter och säger med egna ord två sätt som du ser att eleverna skriver på. Var och en tittar i sin text och väljer hur hen skriver vidare. Före nästa text, i pass 5 och 9, skriver du själv två korta versioner, en som liknar det många skrev och en med det som fattades. Ingen av dem är en elevs text.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texter halvvägs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mitt i texten, i pass 4 och 8. Vid minut 41 läser var och en sin text högt för den andra i paret och frågar: </w:t>
            </w:r>
            <w:r>
              <w:rPr>
                <w:i/>
                <w:iCs/>
                <w:sz w:val="20"/>
                <w:szCs w:val="20"/>
              </w:rPr>
              <w:t xml:space="preserve">”Vad har du med som jag inte har?”</w:t>
            </w:r>
            <w:r>
              <w:rPr>
                <w:i w:val="false"/>
                <w:iCs w:val="false"/>
                <w:sz w:val="20"/>
                <w:szCs w:val="20"/>
              </w:rPr>
              <w:t xml:space="preserve"> Var och en tar med en sak eller säger varför inte. I pass 8 frågar paret: </w:t>
            </w:r>
            <w:r>
              <w:rPr>
                <w:i/>
                <w:iCs/>
                <w:sz w:val="20"/>
                <w:szCs w:val="20"/>
              </w:rPr>
              <w:t xml:space="preserve">”Vad tog du med som jag lade åt sidan? Varför?”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Läsaren halvvägs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mitt i texten, vid minut 25 i pass 10. Skribenten läser sin text för en läsare ur det andra paret, som inte har sett saken. Läsaren ritar och pekar på de ord som hen ritade efter. Skribenten väljer vad hen förtydligar, och läsaren letar i sin egen text efter ett ställe där samma sak fattas. Med två elever är du läsaren.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när texten är klar, i pass 6 och 11. Eleven lägger sin gamla och sin nya text bredvid varandra, och du frågar: </w:t>
            </w:r>
            <w:r>
              <w:rPr>
                <w:i/>
                <w:iCs/>
                <w:sz w:val="20"/>
                <w:szCs w:val="20"/>
              </w:rPr>
              <w:t xml:space="preserve">”Vad gör den nya som den gamla inte gjorde? Vad gör du redan från början nästa gång?”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Reglerna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Fråga vad varje text gör för läsaren. Ingen frågar vilken som är sämst. Du visar en elevs hela text för gruppen bara om eleven säger ja. Ett grepp mitt i texten tar högst fem minuter. Har gruppen fler än sex elever, gör ni Alla svar på bordet och Starterna vid två bord. Det gör ni också när ni läser svaren på breven, i pass 12 och när gruppen samlas. Vid det andra bordet har en elev kortet och ställer samma frågor som du.</w:t>
            </w:r>
          </w:p>
        </w:tc>
      </w:tr>
    </w:tbl>
    <w:p>
      <w:pPr>
        <w:spacing w:after="160" w:before="0"/>
      </w:pPr>
    </w:p>
    <w:p>
      <w:pPr>
        <w:spacing w:after="120" w:before="160"/>
      </w:pPr>
      <w:r>
        <w:rPr>
          <w:color w:val="4B5866"/>
          <w:sz w:val="18"/>
          <w:szCs w:val="18"/>
        </w:rPr>
        <w:t xml:space="preserve">© Niclas Fohlin. Ur Texttyp: Beskrivande text, https://niclasfohlin.se/stodundervisning/texttyp-beskrivande-text.</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91286219-0fd5-5c46-d91a-11bd4e9ca02c}"/>
  </w:font>
  <w:font w:name="Cinzel">
    <w:family w:val="auto"/>
    <w:pitch w:val="variable"/>
    <w:sig w:usb0="E0002AFF" w:usb1="C000247B" w:usb2="00000009" w:usb3="00000000" w:csb0="000001FF" w:csb1="00000000"/>
    <w:embedRegular r:id="rId2" w:fontKey="{9f055a50-6e27-8c30-2a83-79ed8b6a2045}"/>
  </w:font>
  <w:font w:name="Cinzel Decorative">
    <w:family w:val="auto"/>
    <w:pitch w:val="variable"/>
    <w:sig w:usb0="E0002AFF" w:usb1="C000247B" w:usb2="00000009" w:usb3="00000000" w:csb0="000001FF" w:csb1="00000000"/>
    <w:embedRegular r:id="rId3" w:fontKey="{93f947ca-d82f-975a-5e2a-2d022fe8499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niclasfohlin.se/stodundervisning/texttyp-beskrivande-text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Texttyp: Beskrivande text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Till läraren: återkopplingen · Texttyp: Beskrivande text</dc:title>
  <dc:creator>Niclas Fohlin</dc:creator>
  <dc:description>© Niclas Fohlin · niclasfohlin.se</dc:description>
  <cp:lastModifiedBy>Un-named</cp:lastModifiedBy>
  <cp:revision>1</cp:revision>
  <dcterms:created xsi:type="dcterms:W3CDTF">2026-10-29T11:58:29.015Z</dcterms:created>
  <dcterms:modified xsi:type="dcterms:W3CDTF">2026-10-29T11:58:29.015Z</dcterms:modified>
</cp:coreProperties>
</file>

<file path=docProps/custom.xml><?xml version="1.0" encoding="utf-8"?>
<Properties xmlns="http://schemas.openxmlformats.org/officeDocument/2006/custom-properties" xmlns:vt="http://schemas.openxmlformats.org/officeDocument/2006/docPropsVTypes"/>
</file>