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Till läraren i den yngre klassen</w:t>
      </w:r>
    </w:p>
    <w:p>
      <w:pPr>
        <w:spacing w:after="160" w:before="0"/>
      </w:pPr>
      <w:r>
        <w:rPr>
          <w:i/>
          <w:iCs/>
          <w:color w:val="1D4F91"/>
          <w:sz w:val="24"/>
          <w:szCs w:val="24"/>
        </w:rPr>
        <w:t xml:space="preserve">Texttyp: Beskrivande text · åk 4–⁠7</w:t>
      </w:r>
    </w:p>
    <w:p>
      <w:pPr>
        <w:keepNext/>
        <w:keepLines/>
        <w:spacing w:after="120" w:before="0"/>
      </w:pPr>
      <w:r>
        <w:t xml:space="preserve">Skriv in antalet barn, rummet, dagarna och klockslagen, och ge bladet till läraren i den yngre klassen före kursen. Frågestunden börjar när fem minuter av pass 2 har gått, och besöket när 40 minuter av pass 6 har gått. Vik undan de här raderna innan du lämnar bladet.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dig som har barnen vi skriver 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vi ber dig om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i vår skrivkurs övar på att beskriva något för den som inte har sett det. I par tar de emot ett av dina barn, som får fråga hur det ser ut där de äldre går. Sedan skriver var och en i paret sin beskrivning till barnet. Vi behöver ________ barn tre gånger, i rum ________. Du behöver välja barnen, läsa texterna högt en gång och skicka ett foto av teckningarna. Säg till om vi ska hämta och lämna barnen.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Frågestunden, den ________ klockan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Barnet frågar om något hen undrar över där de äldre går, som hemkunskapen eller skåpen. Sedan får hen veta vilket rum paret ska beskriva, och ritar hur hen tror att det ser ut. Det tar omkring en kvart. Välj gärna barn som tycker om att fråga. Är ett av barnen borta den dagen, skickar du ett annat, som sedan blir parets barn.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Texterna, före den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Varje barn får två eller tre texter, en från var och en i paret. Läs dem högt en i taget, och låt barnet rita det hen ser framför sig efter varje text, på ett papper med skribentens namn. Skicka ett foto av teckningarna till mig dagen före besöket.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3. Besöket, den ________ klockan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Samma barn kommer med teckningarna och får se platsen på riktigt. Paret frågar vad som var annorlunda än barnet trodde. Det tar omkring tjugo minuter.</w:t>
            </w:r>
          </w:p>
        </w:tc>
      </w:tr>
    </w:tbl>
    <w:p>
      <w:pPr>
        <w:spacing w:after="160" w:before="0"/>
      </w:pPr>
    </w:p>
    <w:p>
      <w:pPr>
        <w:spacing w:after="120" w:before="160"/>
      </w:pPr>
      <w:r>
        <w:rPr>
          <w:color w:val="4B5866"/>
          <w:sz w:val="18"/>
          <w:szCs w:val="18"/>
        </w:rPr>
        <w:t xml:space="preserve">© Niclas Fohlin. Ur Texttyp: Beskrivande text, https://niclasfohlin.se/stodundervisning/texttyp-beskrivande-text.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23bee41-dfc9-0b98-9551-1009bd4b814e}"/>
  </w:font>
  <w:font w:name="Cinzel">
    <w:family w:val="auto"/>
    <w:pitch w:val="variable"/>
    <w:sig w:usb0="E0002AFF" w:usb1="C000247B" w:usb2="00000009" w:usb3="00000000" w:csb0="000001FF" w:csb1="00000000"/>
    <w:embedRegular r:id="rId2" w:fontKey="{0842a62a-e0b1-d178-c5c1-e184722accb1}"/>
  </w:font>
  <w:font w:name="Cinzel Decorative">
    <w:family w:val="auto"/>
    <w:pitch w:val="variable"/>
    <w:sig w:usb0="E0002AFF" w:usb1="C000247B" w:usb2="00000009" w:usb3="00000000" w:csb0="000001FF" w:csb1="00000000"/>
    <w:embedRegular r:id="rId3" w:fontKey="{1edbc1a8-baf9-075b-aa78-6f42faa0c3e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niclasfohlin.se/stodundervisning/texttyp-beskrivande-text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Beskrivande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Till läraren i den yngre klassen · Texttyp: Beskrivande text</dc:title>
  <dc:creator>Niclas Fohlin</dc:creator>
  <dc:description>© Niclas Fohlin · niclasfohlin.se</dc:description>
  <cp:lastModifiedBy>Un-named</cp:lastModifiedBy>
  <cp:revision>1</cp:revision>
  <dcterms:created xsi:type="dcterms:W3CDTF">2026-10-29T11:58:29.345Z</dcterms:created>
  <dcterms:modified xsi:type="dcterms:W3CDTF">2026-10-29T11:58:29.345Z</dcterms:modified>
</cp:coreProperties>
</file>

<file path=docProps/custom.xml><?xml version="1.0" encoding="utf-8"?>
<Properties xmlns="http://schemas.openxmlformats.org/officeDocument/2006/custom-properties" xmlns:vt="http://schemas.openxmlformats.org/officeDocument/2006/docPropsVTypes"/>
</file>