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rPr>
          <w:rFonts w:ascii="Calibri" w:cs="Calibri" w:eastAsia="Calibri" w:hAnsi="Calibri"/>
        </w:rPr>
        <w:t xml:space="preserve">Planen</w:t>
      </w:r>
    </w:p>
    <w:tbl>
      <w:tblPr>
        <w:tblW w:type="dxa" w:w="15398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7699"/>
        <w:gridCol w:w="7699"/>
      </w:tblGrid>
      <w:tr>
        <w:trPr>
          <w:cantSplit/>
          <w:tblHeader/>
        </w:trPr>
        <w:tc>
          <w:tcPr>
            <w:tcW w:type="dxa" w:w="769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75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>Det läsaren ska se, i ordning</w:t>
            </w:r>
          </w:p>
        </w:tc>
        <w:tc>
          <w:tcPr>
            <w:tcW w:type="dxa" w:w="769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75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>Åt sidan: det vet läsaren redan</w:t>
            </w:r>
          </w:p>
        </w:tc>
      </w:tr>
      <w:tr>
        <w:trPr>
          <w:cantSplit/>
          <w:trHeight w:val="7005" w:hRule="exact"/>
        </w:trPr>
        <w:tc>
          <w:tcPr>
            <w:tcW w:type="dxa" w:w="769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769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</w:tbl>
    <w:p>
      <w:pPr>
        <w:spacing w:after="160" w:before="0"/>
      </w:pP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398"/>
      </w:tblGrid>
      <w:tr>
        <w:trPr>
          <w:cantSplit/>
        </w:trPr>
        <w:tc>
          <w:tcPr>
            <w:tcW w:type="dxa" w:w="15398"/>
            <w:tcBorders>
              <w:top w:val="single" w:color="FBF3E4" w:sz="4"/>
              <w:left w:val="single" w:color="8A5A1E" w:sz="24"/>
              <w:bottom w:val="single" w:color="FBF3E4" w:sz="4"/>
              <w:right w:val="single" w:color="FBF3E4" w:sz="4"/>
            </w:tcBorders>
            <w:shd w:fill="FBF3E4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ndika" w:cs="Andika" w:eastAsia="Andika" w:hAnsi="Andika"/>
                <w:sz w:val="28"/>
                <w:szCs w:val="28"/>
              </w:rPr>
              <w:t xml:space="preserve">Tänk: vem läser, och vad ska hen se framför sig? Planera: en sak läsaren ska se på varje lapp, i den ordning hen ser dem. Säg: beskriv för en läsare som ritar. Skriv: skriv det du sa, och det du svarade.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6838" w:h="11906" w:orient="landscape"/>
      <w:pgMar w:top="720" w:right="720" w:bottom="900" w:left="720" w:header="45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1ff0624b-7c8e-5b56-3767-24d0a0cd8e26}"/>
  </w:font>
  <w:font w:name="Cinzel">
    <w:family w:val="auto"/>
    <w:pitch w:val="variable"/>
    <w:sig w:usb0="E0002AFF" w:usb1="C000247B" w:usb2="00000009" w:usb3="00000000" w:csb0="000001FF" w:csb1="00000000"/>
    <w:embedRegular r:id="rId2" w:fontKey="{27b7bd4e-1a9f-c6c5-3191-afd1539e956a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19df5950-78b3-43d4-315d-fa059de2de1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15398"/>
      </w:tabs>
      <w:spacing w:after="0"/>
    </w:pPr>
    <w:r>
      <w:rPr>
        <w:color w:val="4B5866"/>
        <w:sz w:val="18"/>
        <w:szCs w:val="18"/>
      </w:rPr>
      <w:t xml:space="preserve">© Niclas Fohlin · niclasfohlin.se/stodundervisning/texttyp-beskrivande-text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Mall · Texttyp: Beskrivande text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Planen · Texttyp: Beskrivande text</dc:title>
  <dc:creator>Niclas Fohlin</dc:creator>
  <dc:description>© Niclas Fohlin · niclasfohlin.se</dc:description>
  <cp:lastModifiedBy>Un-named</cp:lastModifiedBy>
  <cp:revision>1</cp:revision>
  <dcterms:created xsi:type="dcterms:W3CDTF">2026-10-29T11:58:29.404Z</dcterms:created>
  <dcterms:modified xsi:type="dcterms:W3CDTF">2026-10-29T11:58:29.404Z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