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header+xml" PartName="/word/header1.xml"/>
  <Override ContentType="application/vnd.openxmlformats-officedocument.wordprocessingml.footer+xml" PartName="/word/footer1.xml"/>
  <Override ContentType="application/vnd.openxmlformats-officedocument.wordprocessingml.header+xml" PartName="/word/header2.xml"/>
  <Override ContentType="application/vnd.openxmlformats-officedocument.wordprocessingml.footer+xml" PartName="/word/footer2.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Heading1"/>
        <w:spacing w:after="40" w:before="0"/>
      </w:pPr>
      <w:r>
        <w:t xml:space="preserve">Två texter, vecka 1: Huset</w:t>
      </w:r>
    </w:p>
    <w:p>
      <w:pPr>
        <w:spacing w:after="160" w:before="0"/>
      </w:pPr>
      <w:r>
        <w:rPr>
          <w:i/>
          <w:iCs/>
          <w:color w:val="1D4F91"/>
          <w:sz w:val="24"/>
          <w:szCs w:val="24"/>
        </w:rPr>
        <w:t xml:space="preserve">Texttyp: Instruerande text · åk 4–⁠7</w:t>
      </w:r>
    </w:p>
    <w:p>
      <w:pPr>
        <w:keepNext/>
        <w:keepLines/>
        <w:spacing w:after="120" w:before="0"/>
      </w:pPr>
      <w:r>
        <w:t xml:space="preserve">Elevens sida kommer efter den här, med texterna sida vid sida och frågorna under. Visa den på tavlan, eller skriv ut den.</w:t>
      </w:r>
    </w:p>
    <w:p>
      <w:pPr>
        <w:pStyle w:val="Heading4"/>
        <w:keepNext/>
        <w:spacing w:after="60" w:before="120"/>
      </w:pPr>
      <w:r>
        <w:rPr>
          <w:b/>
          <w:bCs/>
          <w:caps/>
          <w:color w:val="1D4F91"/>
          <w:sz w:val="16"/>
          <w:szCs w:val="16"/>
        </w:rPr>
        <w:t xml:space="preserve">Två texter om samma hus</w:t>
      </w: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4819"/>
        <w:gridCol w:w="4819"/>
      </w:tblGrid>
      <w:tr>
        <w:trPr>
          <w:cantSplit/>
          <w:tblHeader/>
        </w:trPr>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första texten</w:t>
            </w:r>
          </w:p>
        </w:tc>
        <w:tc>
          <w:tcPr>
            <w:tcW w:type="dxa" w:w="4819"/>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caps/>
                <w:color w:val="4B5866"/>
                <w:sz w:val="15"/>
                <w:szCs w:val="15"/>
              </w:rPr>
              <w:t xml:space="preserve">Den andra texten</w:t>
            </w:r>
          </w:p>
        </w:tc>
      </w:tr>
      <w:tr>
        <w:trPr>
          <w:cantSplit/>
        </w:trPr>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Rita ett hus.</w:t>
            </w:r>
            <w:r>
              <w:rPr>
                <w:sz w:val="24"/>
                <w:szCs w:val="24"/>
              </w:rPr>
              <w:br/>
            </w:r>
            <w:r>
              <w:rPr>
                <w:rFonts w:ascii="Andika" w:cs="Andika" w:eastAsia="Andika" w:hAnsi="Andika"/>
                <w:sz w:val="24"/>
                <w:szCs w:val="24"/>
              </w:rPr>
              <w:t xml:space="preserve">Rita ett tak.</w:t>
            </w:r>
            <w:r>
              <w:rPr>
                <w:sz w:val="24"/>
                <w:szCs w:val="24"/>
              </w:rPr>
              <w:br/>
            </w:r>
            <w:r>
              <w:rPr>
                <w:rFonts w:ascii="Andika" w:cs="Andika" w:eastAsia="Andika" w:hAnsi="Andika"/>
                <w:sz w:val="24"/>
                <w:szCs w:val="24"/>
              </w:rPr>
              <w:t xml:space="preserve">Rita en dörr och ett fönster.</w:t>
            </w:r>
            <w:r>
              <w:rPr>
                <w:sz w:val="24"/>
                <w:szCs w:val="24"/>
              </w:rPr>
              <w:br/>
            </w:r>
            <w:r>
              <w:rPr>
                <w:rFonts w:ascii="Andika" w:cs="Andika" w:eastAsia="Andika" w:hAnsi="Andika"/>
                <w:sz w:val="24"/>
                <w:szCs w:val="24"/>
              </w:rPr>
              <w:t xml:space="preserve">Rita en skorsten.</w:t>
            </w:r>
          </w:p>
        </w:tc>
        <w:tc>
          <w:tcPr>
            <w:tcW w:type="dxa" w:w="4819"/>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rFonts w:ascii="Andika" w:cs="Andika" w:eastAsia="Andika" w:hAnsi="Andika"/>
                <w:sz w:val="24"/>
                <w:szCs w:val="24"/>
              </w:rPr>
              <w:t xml:space="preserve">Det här blir ett litet hus med ett runt fönster. Du behöver en penna och ett papper.</w:t>
            </w:r>
            <w:r>
              <w:rPr>
                <w:sz w:val="24"/>
                <w:szCs w:val="24"/>
              </w:rPr>
              <w:br/>
            </w:r>
            <w:r>
              <w:rPr>
                <w:rFonts w:ascii="Andika" w:cs="Andika" w:eastAsia="Andika" w:hAnsi="Andika"/>
                <w:sz w:val="24"/>
                <w:szCs w:val="24"/>
              </w:rPr>
              <w:t xml:space="preserve">1. Rita en kvadrat mitt på papperet, ungefär lika stor som din hand.</w:t>
            </w:r>
            <w:r>
              <w:rPr>
                <w:sz w:val="24"/>
                <w:szCs w:val="24"/>
              </w:rPr>
              <w:br/>
            </w:r>
            <w:r>
              <w:rPr>
                <w:rFonts w:ascii="Andika" w:cs="Andika" w:eastAsia="Andika" w:hAnsi="Andika"/>
                <w:sz w:val="24"/>
                <w:szCs w:val="24"/>
              </w:rPr>
              <w:t xml:space="preserve">2. Rita en triangel ovanpå kvadraten, med spetsen uppåt. Det är taket.</w:t>
            </w:r>
            <w:r>
              <w:rPr>
                <w:sz w:val="24"/>
                <w:szCs w:val="24"/>
              </w:rPr>
              <w:br/>
            </w:r>
            <w:r>
              <w:rPr>
                <w:rFonts w:ascii="Andika" w:cs="Andika" w:eastAsia="Andika" w:hAnsi="Andika"/>
                <w:sz w:val="24"/>
                <w:szCs w:val="24"/>
              </w:rPr>
              <w:t xml:space="preserve">3. Rita en dörr mitt på kvadratens nederkant, lika hög som halva kvadraten.</w:t>
            </w:r>
            <w:r>
              <w:rPr>
                <w:sz w:val="24"/>
                <w:szCs w:val="24"/>
              </w:rPr>
              <w:br/>
            </w:r>
            <w:r>
              <w:rPr>
                <w:rFonts w:ascii="Andika" w:cs="Andika" w:eastAsia="Andika" w:hAnsi="Andika"/>
                <w:sz w:val="24"/>
                <w:szCs w:val="24"/>
              </w:rPr>
              <w:t xml:space="preserve">4. Rita ett runt fönster till höger om dörren.</w:t>
            </w:r>
            <w:r>
              <w:rPr>
                <w:sz w:val="24"/>
                <w:szCs w:val="24"/>
              </w:rPr>
              <w:br/>
            </w:r>
            <w:r>
              <w:rPr>
                <w:rFonts w:ascii="Andika" w:cs="Andika" w:eastAsia="Andika" w:hAnsi="Andika"/>
                <w:sz w:val="24"/>
                <w:szCs w:val="24"/>
              </w:rPr>
              <w:t xml:space="preserve">5. Rita en skorsten på takets vänstra sida.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Till läraren · Två texter, vecka 1: Huset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Före passet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Rita huset på ett papper, som den andra texten säger, och lägg undan det.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Pass 1</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val="false"/>
                <w:iCs w:val="false"/>
                <w:sz w:val="20"/>
                <w:szCs w:val="20"/>
              </w:rPr>
              <w:t xml:space="preserve">En elev ritar bakom pärmen, och en annan läser upp den första texten över pärmen. Sedan läser samma elev upp den andra texten, och den som ritar tar ett nytt papper. Lägg de två teckningarna bredvid varandra, visa sedan ditt papper och elevens sida, och ställ frågorna.</w:t>
            </w:r>
          </w:p>
        </w:tc>
      </w:tr>
    </w:tbl>
    <w:p>
      <w:pPr>
        <w:spacing w:after="160" w:before="0"/>
      </w:pPr>
    </w:p>
    <w:tbl>
      <w:tblPr>
        <w:tblW w:type="dxa" w:w="9638"/>
        <w:tblBorders>
          <w:top w:val="single" w:color="auto" w:sz="4"/>
          <w:left w:val="single" w:color="auto" w:sz="4"/>
          <w:bottom w:val="single" w:color="auto" w:sz="4"/>
          <w:right w:val="single" w:color="auto" w:sz="4"/>
          <w:insideH w:val="single" w:color="auto" w:sz="4"/>
          <w:insideV w:val="single" w:color="auto" w:sz="4"/>
        </w:tblBorders>
        <w:tblLayout w:type="fixed"/>
      </w:tblPr>
      <w:tblGrid>
        <w:gridCol w:w="2300"/>
        <w:gridCol w:w="7338"/>
      </w:tblGrid>
      <w:tr>
        <w:trPr>
          <w:cantSplit/>
          <w:tblHeader/>
        </w:trPr>
        <w:tc>
          <w:tcPr>
            <w:tcW w:type="dxa" w:w="9638"/>
            <w:gridSpan w:val="2"/>
            <w:tcBorders>
              <w:top w:val="single" w:color="1D4F91" w:sz="4"/>
              <w:left w:val="single" w:color="1D4F91" w:sz="4"/>
              <w:bottom w:val="single" w:color="1D4F91" w:sz="4"/>
              <w:right w:val="single" w:color="1D4F91" w:sz="4"/>
            </w:tcBorders>
            <w:shd w:fill="E6EEF8" w:color="auto" w:val="clear"/>
            <w:tcMar>
              <w:top w:type="dxa" w:w="75"/>
              <w:left w:type="dxa" w:w="120"/>
              <w:bottom w:type="dxa" w:w="80"/>
              <w:right w:type="dxa" w:w="120"/>
            </w:tcMar>
            <w:vAlign w:val="top"/>
          </w:tcPr>
          <w:p>
            <w:pPr>
              <w:keepNext/>
              <w:spacing w:after="0" w:before="0"/>
            </w:pPr>
            <w:r>
              <w:rPr>
                <w:b/>
                <w:bCs/>
                <w:color w:val="1D4F91"/>
                <w:sz w:val="22"/>
                <w:szCs w:val="22"/>
              </w:rPr>
              <w:t xml:space="preserve">Det du lyssnar efter · Två texter, vecka 1: Huset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1. Vad är lika?</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Samma hus, med tak, dörr, fönster och skorsten.</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2. Vilken liknar huset?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Teckningen efter den andra texten: kvadraten, taket, dörren i mitten och det runda fönstret bredvid dörren. Efter den första kunde det bli vilket hus som helst.</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spacing w:after="0" w:before="0"/>
            </w:pPr>
            <w:r>
              <w:rPr>
                <w:b/>
                <w:bCs/>
                <w:sz w:val="20"/>
                <w:szCs w:val="20"/>
              </w:rPr>
              <w:t xml:space="preserve">3. Vad i texten gjorde det?</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spacing w:after="0" w:before="0"/>
            </w:pPr>
            <w:r>
              <w:rPr>
                <w:i w:val="false"/>
                <w:iCs w:val="false"/>
                <w:sz w:val="20"/>
                <w:szCs w:val="20"/>
              </w:rPr>
              <w:t xml:space="preserve">Den andra säger vad det blir och vad som behövs, och var och hur stor varje del är.</w:t>
            </w:r>
          </w:p>
        </w:tc>
      </w:tr>
      <w:tr>
        <w:trPr>
          <w:cantSplit/>
        </w:trPr>
        <w:tc>
          <w:tcPr>
            <w:tcW w:type="dxa" w:w="2300"/>
            <w:tcBorders>
              <w:top w:val="single" w:color="E1E6EB" w:sz="4"/>
              <w:left w:val="single" w:color="E1E6EB" w:sz="4"/>
              <w:bottom w:val="single" w:color="E1E6EB" w:sz="4"/>
              <w:right w:val="single" w:color="E1E6EB" w:sz="4"/>
            </w:tcBorders>
            <w:shd w:fill="F8FAFC" w:color="auto" w:val="clear"/>
            <w:tcMar>
              <w:top w:type="dxa" w:w="75"/>
              <w:left w:type="dxa" w:w="120"/>
              <w:bottom w:type="dxa" w:w="80"/>
              <w:right w:type="dxa" w:w="120"/>
            </w:tcMar>
            <w:vAlign w:val="top"/>
          </w:tcPr>
          <w:p>
            <w:pPr>
              <w:keepNext w:val="false"/>
              <w:spacing w:after="0" w:before="0"/>
            </w:pPr>
            <w:r>
              <w:rPr>
                <w:b/>
                <w:bCs/>
                <w:sz w:val="20"/>
                <w:szCs w:val="20"/>
              </w:rPr>
              <w:t xml:space="preserve">4. Vad tar du med dig?</w:t>
            </w:r>
          </w:p>
        </w:tc>
        <w:tc>
          <w:tcPr>
            <w:tcW w:type="dxa" w:w="7338"/>
            <w:tcBorders>
              <w:top w:val="single" w:color="E1E6EB" w:sz="4"/>
              <w:left w:val="single" w:color="E1E6EB" w:sz="4"/>
              <w:bottom w:val="single" w:color="E1E6EB" w:sz="4"/>
              <w:right w:val="single" w:color="E1E6EB" w:sz="4"/>
            </w:tcBorders>
            <w:tcMar>
              <w:top w:type="dxa" w:w="75"/>
              <w:left w:type="dxa" w:w="120"/>
              <w:bottom w:type="dxa" w:w="80"/>
              <w:right w:type="dxa" w:w="120"/>
            </w:tcMar>
            <w:vAlign w:val="top"/>
          </w:tcPr>
          <w:p>
            <w:pPr>
              <w:keepNext w:val="false"/>
              <w:spacing w:after="0" w:before="0"/>
            </w:pPr>
            <w:r>
              <w:rPr>
                <w:i/>
                <w:iCs/>
                <w:sz w:val="20"/>
                <w:szCs w:val="20"/>
              </w:rPr>
              <w:t xml:space="preserve">”Jag säger var och hur stort.”</w:t>
            </w:r>
            <w:r>
              <w:rPr>
                <w:i w:val="false"/>
                <w:iCs w:val="false"/>
                <w:sz w:val="20"/>
                <w:szCs w:val="20"/>
              </w:rPr>
              <w:t xml:space="preserve"> Eleven säger det högt och skriver det på Mitt mål i pass 2.</w:t>
            </w:r>
          </w:p>
        </w:tc>
      </w:tr>
    </w:tbl>
    <w:p>
      <w:pPr>
        <w:spacing w:after="160" w:before="0"/>
      </w:pPr>
    </w:p>
    <w:p>
      <w:pPr>
        <w:spacing w:after="120" w:before="160"/>
      </w:pPr>
      <w:r>
        <w:rPr>
          <w:color w:val="4B5866"/>
          <w:sz w:val="18"/>
          <w:szCs w:val="18"/>
        </w:rPr>
        <w:t xml:space="preserve">© Niclas Fohlin. Ur Texttyp: Instruerande text, https://niclasfohlin.se/stodundervisning/texttyp-instruerande-text.</w:t>
      </w:r>
    </w:p>
    <w:p>
      <w:pPr>
        <w:spacing w:after="0" w:before="0" w:line="240"/>
        <w:rPr>
          <w:rFonts w:ascii="Calibri" w:cs="Calibri" w:eastAsia="Calibri" w:hAnsi="Calibri"/>
          <w:sz w:val="2"/>
          <w:szCs w:val="2"/>
        </w:rPr>
        <w:sectPr>
          <w:headerReference w:type="default" r:id="rId7"/>
          <w:footerReference w:type="default" r:id="rId8"/>
          <w:pgSz w:w="11906" w:h="16838" w:orient="portrait"/>
          <w:pgMar w:top="1134" w:right="1134" w:bottom="1134" w:left="1134" w:header="567" w:footer="567" w:gutter="0"/>
          <w:pgNumType/>
          <w:docGrid w:linePitch="360"/>
        </w:sectPr>
      </w:pPr>
    </w:p>
    <w:p>
      <w:pPr>
        <w:spacing w:after="0" w:before="0" w:line="240"/>
        <w:rPr>
          <w:rFonts w:ascii="Calibri" w:cs="Calibri" w:eastAsia="Calibri" w:hAnsi="Calibri"/>
          <w:sz w:val="2"/>
          <w:szCs w:val="2"/>
        </w:rPr>
      </w:pPr>
      <w:r>
        <w:rPr>
          <w:rFonts w:ascii="Calibri" w:cs="Calibri" w:eastAsia="Calibri" w:hAnsi="Calibri"/>
          <w:sz w:val="2"/>
          <w:szCs w:val="2"/>
        </w:rPr>
        <w:t xml:space="preserve"/>
      </w:r>
    </w:p>
    <w:tbl>
      <w:tblPr>
        <w:tblW w:type="dxa" w:w="10206"/>
        <w:tblBorders>
          <w:top w:val="none" w:color="auto" w:sz="0"/>
          <w:left w:val="none" w:color="auto" w:sz="0"/>
          <w:bottom w:val="none" w:color="auto" w:sz="0"/>
          <w:right w:val="none" w:color="auto" w:sz="0"/>
          <w:insideH w:val="none" w:color="auto" w:sz="0"/>
          <w:insideV w:val="none" w:color="auto" w:sz="0"/>
        </w:tblBorders>
        <w:tblLayout w:type="fixed"/>
      </w:tblPr>
      <w:tblGrid>
        <w:gridCol w:w="10206"/>
      </w:tblGrid>
      <w:tr>
        <w:tc>
          <w:tcPr>
            <w:tcW w:type="dxa" w:w="10206"/>
            <w:tcBorders>
              <w:top w:val="single" w:color="4B3A2F" w:sz="12"/>
              <w:left w:val="single" w:color="4B3A2F" w:sz="12"/>
              <w:bottom w:val="single" w:color="4B3A2F" w:sz="12"/>
              <w:right w:val="single" w:color="4B3A2F" w:sz="12"/>
            </w:tcBorders>
            <w:tcMar>
              <w:top w:type="dxa" w:w="30"/>
              <w:left w:type="dxa" w:w="30"/>
              <w:bottom w:type="dxa" w:w="30"/>
              <w:right w:type="dxa" w:w="30"/>
            </w:tcMar>
          </w:tcPr>
          <w:p>
            <w:pPr>
              <w:spacing w:after="0" w:before="0" w:line="30"/>
              <w:rPr>
                <w:rFonts w:ascii="Calibri" w:cs="Calibri" w:eastAsia="Calibri" w:hAnsi="Calibri"/>
                <w:sz w:val="2"/>
                <w:szCs w:val="2"/>
              </w:rPr>
            </w:pPr>
            <w:r>
              <w:rPr>
                <w:rFonts w:ascii="Calibri" w:cs="Calibri" w:eastAsia="Calibri" w:hAnsi="Calibri"/>
                <w:sz w:val="2"/>
                <w:szCs w:val="2"/>
              </w:rPr>
              <w:t xml:space="preserve"/>
            </w:r>
          </w:p>
          <w:tbl>
            <w:tblPr>
              <w:tblW w:type="dxa" w:w="10146"/>
              <w:tblBorders>
                <w:top w:val="none" w:color="auto" w:sz="0"/>
                <w:left w:val="none" w:color="auto" w:sz="0"/>
                <w:bottom w:val="none" w:color="auto" w:sz="0"/>
                <w:right w:val="none" w:color="auto" w:sz="0"/>
                <w:insideH w:val="none" w:color="auto" w:sz="0"/>
                <w:insideV w:val="none" w:color="auto" w:sz="0"/>
              </w:tblBorders>
              <w:tblLayout w:type="fixed"/>
            </w:tblPr>
            <w:tblGrid>
              <w:gridCol w:w="5073"/>
              <w:gridCol w:w="5073"/>
            </w:tblGrid>
            <w:tr>
              <w:tc>
                <w:tcPr>
                  <w:tcW w:type="dxa" w:w="10146"/>
                  <w:gridSpan w:val="2"/>
                  <w:tcBorders>
                    <w:top w:val="single" w:color="4B3A2F" w:sz="12"/>
                    <w:left w:val="single" w:color="4B3A2F" w:sz="12"/>
                    <w:bottom w:val="none" w:color="auto" w:sz="0"/>
                    <w:right w:val="single" w:color="4B3A2F" w:sz="12"/>
                  </w:tcBorders>
                  <w:tcMar>
                    <w:top w:type="dxa" w:w="0"/>
                    <w:left w:type="dxa" w:w="0"/>
                    <w:bottom w:type="dxa" w:w="0"/>
                    <w:right w:type="dxa" w:w="0"/>
                  </w:tcMar>
                </w:tcPr>
                <w:p>
                  <w:pPr>
                    <w:spacing w:after="60" w:before="200" w:line="240"/>
                    <w:ind w:left="670" w:right="670"/>
                    <w:jc w:val="center"/>
                    <w:outlineLvl w:val="1"/>
                  </w:pPr>
                  <w:r>
                    <w:rPr>
                      <w:rFonts w:ascii="Cinzel" w:cs="Cinzel" w:eastAsia="Cinzel" w:hAnsi="Cinzel"/>
                      <w:color w:val="3A2D24"/>
                      <w:sz w:val="54"/>
                      <w:szCs w:val="54"/>
                    </w:rPr>
                    <w:t xml:space="preserve">Två texter om samma hus</w:t>
                  </w:r>
                </w:p>
                <w:p>
                  <w:pPr>
                    <w:pBdr>
                      <w:bottom w:val="single" w:color="8C2A1E" w:sz="6" w:space="0"/>
                    </w:pBdr>
                    <w:spacing w:after="0" w:before="0" w:line="240"/>
                    <w:ind w:left="4073" w:right="4073"/>
                    <w:rPr>
                      <w:rFonts w:ascii="Calibri" w:cs="Calibri" w:eastAsia="Calibri" w:hAnsi="Calibri"/>
                      <w:sz w:val="2"/>
                      <w:szCs w:val="2"/>
                    </w:rPr>
                  </w:pPr>
                  <w:r>
                    <w:rPr>
                      <w:rFonts w:ascii="Calibri" w:cs="Calibri" w:eastAsia="Calibri" w:hAnsi="Calibri"/>
                      <w:sz w:val="2"/>
                      <w:szCs w:val="2"/>
                    </w:rPr>
                    <w:t xml:space="preserve"/>
                  </w:r>
                </w:p>
                <w:p>
                  <w:pPr>
                    <w:pBdr>
                      <w:bottom w:val="single" w:color="8C2A1E" w:sz="6" w:space="0"/>
                    </w:pBdr>
                    <w:spacing w:after="240" w:before="0" w:line="147"/>
                    <w:ind w:left="4088" w:right="4088"/>
                    <w:rPr>
                      <w:rFonts w:ascii="Calibri" w:cs="Calibri" w:eastAsia="Calibri" w:hAnsi="Calibri"/>
                      <w:sz w:val="2"/>
                      <w:szCs w:val="2"/>
                    </w:rPr>
                  </w:pPr>
                  <w:r>
                    <w:rPr>
                      <w:rFonts w:ascii="Calibri" w:cs="Calibri" w:eastAsia="Calibri" w:hAnsi="Calibri"/>
                      <w:sz w:val="2"/>
                      <w:szCs w:val="2"/>
                    </w:rPr>
                    <w:t xml:space="preserve"/>
                  </w:r>
                </w:p>
                <w:p>
                  <w:pPr>
                    <w:spacing w:after="360" w:before="0" w:line="230"/>
                    <w:ind w:left="670" w:right="670"/>
                    <w:jc w:val="center"/>
                  </w:pPr>
                  <w:r>
                    <w:rPr>
                      <w:rFonts w:ascii="Andika" w:cs="Andika" w:eastAsia="Andika" w:hAnsi="Andika"/>
                      <w:color w:val="2B2622"/>
                      <w:sz w:val="30"/>
                      <w:szCs w:val="30"/>
                    </w:rPr>
                    <w:t xml:space="preserve">Lyssna på båda texterna och titta på husen. Prata sedan om frågorna under.</w:t>
                  </w:r>
                </w:p>
              </w:tc>
            </w:tr>
            <w:tr>
              <w:trPr>
                <w:trHeight w:val="8430" w:hRule="atLeast"/>
              </w:trPr>
              <w:tc>
                <w:tcPr>
                  <w:tcW w:type="dxa" w:w="5073"/>
                  <w:tcBorders>
                    <w:top w:val="none" w:color="auto" w:sz="0"/>
                    <w:left w:val="single" w:color="4B3A2F" w:sz="12"/>
                    <w:bottom w:val="none" w:color="auto" w:sz="0"/>
                    <w:right w:val="single" w:color="B9A894" w:sz="4"/>
                  </w:tcBorders>
                  <w:tcMar>
                    <w:top w:type="dxa" w:w="0"/>
                    <w:left w:type="dxa" w:w="670"/>
                    <w:bottom w:type="dxa" w:w="0"/>
                    <w:right w:type="dxa" w:w="300"/>
                  </w:tcMar>
                </w:tcPr>
                <w:p>
                  <w:pPr>
                    <w:spacing w:after="0" w:before="0" w:line="240"/>
                    <w:jc w:val="center"/>
                  </w:pPr>
                  <w:r>
                    <w:rPr>
                      <w:rFonts w:ascii="Cinzel" w:cs="Cinzel" w:eastAsia="Cinzel" w:hAnsi="Cinzel"/>
                      <w:color w:val="8C2A1E"/>
                      <w:sz w:val="40"/>
                      <w:szCs w:val="40"/>
                    </w:rPr>
                    <w:t xml:space="preserve">1</w:t>
                  </w:r>
                </w:p>
                <w:p>
                  <w:pPr>
                    <w:spacing w:after="200" w:before="0" w:line="240"/>
                    <w:jc w:val="center"/>
                  </w:pPr>
                  <w:r>
                    <w:rPr>
                      <w:rFonts w:ascii="Cinzel" w:cs="Cinzel" w:eastAsia="Cinzel" w:hAnsi="Cinzel"/>
                      <w:color w:val="8C2A1E"/>
                      <w:sz w:val="21"/>
                      <w:szCs w:val="21"/>
                    </w:rPr>
                    <w:t xml:space="preserve">Den första texten</w:t>
                  </w:r>
                </w:p>
                <w:p>
                  <w:pPr>
                    <w:spacing w:after="0" w:before="0" w:line="230"/>
                  </w:pPr>
                  <w:r>
                    <w:rPr>
                      <w:rFonts w:ascii="Andika" w:cs="Andika" w:eastAsia="Andika" w:hAnsi="Andika"/>
                      <w:color w:val="2B2622"/>
                      <w:sz w:val="30"/>
                      <w:szCs w:val="30"/>
                    </w:rPr>
                    <w:t xml:space="preserve">Rita ett hus.</w:t>
                  </w:r>
                  <w:r>
                    <w:rPr>
                      <w:sz w:val="30"/>
                      <w:szCs w:val="30"/>
                    </w:rPr>
                    <w:br/>
                  </w:r>
                  <w:r>
                    <w:rPr>
                      <w:rFonts w:ascii="Andika" w:cs="Andika" w:eastAsia="Andika" w:hAnsi="Andika"/>
                      <w:color w:val="2B2622"/>
                      <w:sz w:val="30"/>
                      <w:szCs w:val="30"/>
                    </w:rPr>
                    <w:t xml:space="preserve">Rita ett tak.</w:t>
                  </w:r>
                  <w:r>
                    <w:rPr>
                      <w:sz w:val="30"/>
                      <w:szCs w:val="30"/>
                    </w:rPr>
                    <w:br/>
                  </w:r>
                  <w:r>
                    <w:rPr>
                      <w:rFonts w:ascii="Andika" w:cs="Andika" w:eastAsia="Andika" w:hAnsi="Andika"/>
                      <w:color w:val="2B2622"/>
                      <w:sz w:val="30"/>
                      <w:szCs w:val="30"/>
                    </w:rPr>
                    <w:t xml:space="preserve">Rita en dörr och ett fönster.</w:t>
                  </w:r>
                  <w:r>
                    <w:rPr>
                      <w:sz w:val="30"/>
                      <w:szCs w:val="30"/>
                    </w:rPr>
                    <w:br/>
                  </w:r>
                  <w:r>
                    <w:rPr>
                      <w:rFonts w:ascii="Andika" w:cs="Andika" w:eastAsia="Andika" w:hAnsi="Andika"/>
                      <w:color w:val="2B2622"/>
                      <w:sz w:val="30"/>
                      <w:szCs w:val="30"/>
                    </w:rPr>
                    <w:t xml:space="preserve">Rita en skorsten.</w:t>
                  </w:r>
                </w:p>
              </w:tc>
              <w:tc>
                <w:tcPr>
                  <w:tcW w:type="dxa" w:w="5073"/>
                  <w:tcBorders>
                    <w:top w:val="none" w:color="auto" w:sz="0"/>
                    <w:left w:val="none" w:color="auto" w:sz="0"/>
                    <w:bottom w:val="none" w:color="auto" w:sz="0"/>
                    <w:right w:val="single" w:color="4B3A2F" w:sz="12"/>
                  </w:tcBorders>
                  <w:tcMar>
                    <w:top w:type="dxa" w:w="0"/>
                    <w:left w:type="dxa" w:w="300"/>
                    <w:bottom w:type="dxa" w:w="0"/>
                    <w:right w:type="dxa" w:w="670"/>
                  </w:tcMar>
                </w:tcPr>
                <w:p>
                  <w:pPr>
                    <w:spacing w:after="0" w:before="0" w:line="240"/>
                    <w:jc w:val="center"/>
                  </w:pPr>
                  <w:r>
                    <w:rPr>
                      <w:rFonts w:ascii="Cinzel" w:cs="Cinzel" w:eastAsia="Cinzel" w:hAnsi="Cinzel"/>
                      <w:color w:val="8C2A1E"/>
                      <w:sz w:val="40"/>
                      <w:szCs w:val="40"/>
                    </w:rPr>
                    <w:t xml:space="preserve">2</w:t>
                  </w:r>
                </w:p>
                <w:p>
                  <w:pPr>
                    <w:spacing w:after="200" w:before="0" w:line="240"/>
                    <w:jc w:val="center"/>
                  </w:pPr>
                  <w:r>
                    <w:rPr>
                      <w:rFonts w:ascii="Cinzel" w:cs="Cinzel" w:eastAsia="Cinzel" w:hAnsi="Cinzel"/>
                      <w:color w:val="8C2A1E"/>
                      <w:sz w:val="21"/>
                      <w:szCs w:val="21"/>
                    </w:rPr>
                    <w:t xml:space="preserve">Den andra texten</w:t>
                  </w:r>
                </w:p>
                <w:p>
                  <w:pPr>
                    <w:spacing w:after="0" w:before="0" w:line="230"/>
                  </w:pPr>
                  <w:r>
                    <w:rPr>
                      <w:rFonts w:ascii="Andika" w:cs="Andika" w:eastAsia="Andika" w:hAnsi="Andika"/>
                      <w:color w:val="2B2622"/>
                      <w:sz w:val="30"/>
                      <w:szCs w:val="30"/>
                    </w:rPr>
                    <w:t xml:space="preserve">Det här blir ett litet hus med ett runt fönster. Du behöver en penna och ett papper.</w:t>
                  </w:r>
                  <w:r>
                    <w:rPr>
                      <w:sz w:val="30"/>
                      <w:szCs w:val="30"/>
                    </w:rPr>
                    <w:br/>
                  </w:r>
                  <w:r>
                    <w:rPr>
                      <w:rFonts w:ascii="Andika" w:cs="Andika" w:eastAsia="Andika" w:hAnsi="Andika"/>
                      <w:color w:val="2B2622"/>
                      <w:sz w:val="30"/>
                      <w:szCs w:val="30"/>
                    </w:rPr>
                    <w:t xml:space="preserve">1. Rita en kvadrat mitt på papperet, ungefär lika stor som din hand.</w:t>
                  </w:r>
                  <w:r>
                    <w:rPr>
                      <w:sz w:val="30"/>
                      <w:szCs w:val="30"/>
                    </w:rPr>
                    <w:br/>
                  </w:r>
                  <w:r>
                    <w:rPr>
                      <w:rFonts w:ascii="Andika" w:cs="Andika" w:eastAsia="Andika" w:hAnsi="Andika"/>
                      <w:color w:val="2B2622"/>
                      <w:sz w:val="30"/>
                      <w:szCs w:val="30"/>
                    </w:rPr>
                    <w:t xml:space="preserve">2. Rita en triangel ovanpå kvadraten, med spetsen uppåt. Det är taket.</w:t>
                  </w:r>
                  <w:r>
                    <w:rPr>
                      <w:sz w:val="30"/>
                      <w:szCs w:val="30"/>
                    </w:rPr>
                    <w:br/>
                  </w:r>
                  <w:r>
                    <w:rPr>
                      <w:rFonts w:ascii="Andika" w:cs="Andika" w:eastAsia="Andika" w:hAnsi="Andika"/>
                      <w:color w:val="2B2622"/>
                      <w:sz w:val="30"/>
                      <w:szCs w:val="30"/>
                    </w:rPr>
                    <w:t xml:space="preserve">3. Rita en dörr mitt på kvadratens nederkant, lika hög som halva kvadraten.</w:t>
                  </w:r>
                  <w:r>
                    <w:rPr>
                      <w:sz w:val="30"/>
                      <w:szCs w:val="30"/>
                    </w:rPr>
                    <w:br/>
                  </w:r>
                  <w:r>
                    <w:rPr>
                      <w:rFonts w:ascii="Andika" w:cs="Andika" w:eastAsia="Andika" w:hAnsi="Andika"/>
                      <w:color w:val="2B2622"/>
                      <w:sz w:val="30"/>
                      <w:szCs w:val="30"/>
                    </w:rPr>
                    <w:t xml:space="preserve">4. Rita ett runt fönster till höger om dörren.</w:t>
                  </w:r>
                  <w:r>
                    <w:rPr>
                      <w:sz w:val="30"/>
                      <w:szCs w:val="30"/>
                    </w:rPr>
                    <w:br/>
                  </w:r>
                  <w:r>
                    <w:rPr>
                      <w:rFonts w:ascii="Andika" w:cs="Andika" w:eastAsia="Andika" w:hAnsi="Andika"/>
                      <w:color w:val="2B2622"/>
                      <w:sz w:val="30"/>
                      <w:szCs w:val="30"/>
                    </w:rPr>
                    <w:t xml:space="preserve">5. Rita en skorsten på takets vänstra sida.</w:t>
                  </w:r>
                </w:p>
              </w:tc>
            </w:tr>
            <w:tr>
              <w:trPr>
                <w:trHeight w:val="3435" w:hRule="atLeast"/>
              </w:trPr>
              <w:tc>
                <w:tcPr>
                  <w:tcW w:type="dxa" w:w="10146"/>
                  <w:gridSpan w:val="2"/>
                  <w:tcBorders>
                    <w:top w:val="none" w:color="auto" w:sz="0"/>
                    <w:left w:val="single" w:color="4B3A2F" w:sz="12"/>
                    <w:bottom w:val="single" w:color="4B3A2F" w:sz="12"/>
                    <w:right w:val="single" w:color="4B3A2F" w:sz="12"/>
                  </w:tcBorders>
                  <w:tcMar>
                    <w:top w:type="dxa" w:w="0"/>
                    <w:left w:type="dxa" w:w="0"/>
                    <w:bottom w:type="dxa" w:w="0"/>
                    <w:right w:type="dxa" w:w="0"/>
                  </w:tcMar>
                </w:tcPr>
                <w:p>
                  <w:pPr>
                    <w:pBdr>
                      <w:bottom w:val="single" w:color="B9A894" w:sz="4" w:space="1"/>
                    </w:pBdr>
                    <w:spacing w:after="400" w:before="100" w:line="240"/>
                    <w:ind w:left="2373" w:right="2373"/>
                    <w:rPr>
                      <w:rFonts w:ascii="Calibri" w:cs="Calibri" w:eastAsia="Calibri" w:hAnsi="Calibri"/>
                      <w:sz w:val="2"/>
                      <w:szCs w:val="2"/>
                    </w:rPr>
                  </w:pPr>
                  <w:r>
                    <w:rPr>
                      <w:rFonts w:ascii="Calibri" w:cs="Calibri" w:eastAsia="Calibri" w:hAnsi="Calibri"/>
                      <w:sz w:val="2"/>
                      <w:szCs w:val="2"/>
                    </w:rPr>
                    <w:t xml:space="preserve"/>
                  </w:r>
                </w:p>
                <w:p>
                  <w:pPr>
                    <w:spacing w:after="200" w:before="0" w:line="240"/>
                    <w:jc w:val="center"/>
                  </w:pPr>
                  <w:r>
                    <w:rPr>
                      <w:rFonts w:ascii="Cinzel" w:cs="Cinzel" w:eastAsia="Cinzel" w:hAnsi="Cinzel"/>
                      <w:color w:val="8C2A1E"/>
                      <w:sz w:val="26"/>
                      <w:szCs w:val="26"/>
                    </w:rPr>
                    <w:t xml:space="preserve">Frågor att prata om</w:t>
                  </w:r>
                </w:p>
                <w:p>
                  <w:pPr>
                    <w:keepNext/>
                    <w:keepLines/>
                    <w:tabs>
                      <w:tab w:val="left" w:pos="1150"/>
                    </w:tabs>
                    <w:spacing w:after="120" w:line="230"/>
                    <w:ind w:left="1150" w:right="670" w:hanging="480"/>
                  </w:pPr>
                  <w:r>
                    <w:rPr>
                      <w:rFonts w:ascii="Andika" w:cs="Andika" w:eastAsia="Andika" w:hAnsi="Andika"/>
                      <w:color w:val="2B2622"/>
                      <w:sz w:val="30"/>
                      <w:szCs w:val="30"/>
                    </w:rPr>
                    <w:t xml:space="preserve">1.</w:t>
                  </w:r>
                  <w:r>
                    <w:rPr>
                      <w:sz w:val="30"/>
                      <w:szCs w:val="30"/>
                    </w:rPr>
                    <w:tab/>
                  </w:r>
                  <w:r>
                    <w:rPr>
                      <w:rFonts w:ascii="Andika" w:cs="Andika" w:eastAsia="Andika" w:hAnsi="Andika"/>
                      <w:color w:val="2B2622"/>
                      <w:sz w:val="30"/>
                      <w:szCs w:val="30"/>
                    </w:rPr>
                    <w:t xml:space="preserve">Vad är lika i de två texterna?</w:t>
                  </w:r>
                </w:p>
                <w:p>
                  <w:pPr>
                    <w:keepNext/>
                    <w:keepLines/>
                    <w:tabs>
                      <w:tab w:val="left" w:pos="1150"/>
                    </w:tabs>
                    <w:spacing w:after="120" w:line="230"/>
                    <w:ind w:left="1150" w:right="670" w:hanging="480"/>
                  </w:pPr>
                  <w:r>
                    <w:rPr>
                      <w:rFonts w:ascii="Andika" w:cs="Andika" w:eastAsia="Andika" w:hAnsi="Andika"/>
                      <w:color w:val="2B2622"/>
                      <w:sz w:val="30"/>
                      <w:szCs w:val="30"/>
                    </w:rPr>
                    <w:t xml:space="preserve">2.</w:t>
                  </w:r>
                  <w:r>
                    <w:rPr>
                      <w:sz w:val="30"/>
                      <w:szCs w:val="30"/>
                    </w:rPr>
                    <w:tab/>
                  </w:r>
                  <w:r>
                    <w:rPr>
                      <w:rFonts w:ascii="Andika" w:cs="Andika" w:eastAsia="Andika" w:hAnsi="Andika"/>
                      <w:color w:val="2B2622"/>
                      <w:sz w:val="30"/>
                      <w:szCs w:val="30"/>
                    </w:rPr>
                    <w:t xml:space="preserve">Vilken teckning liknar huset på lärarens papper mest?</w:t>
                  </w:r>
                </w:p>
                <w:p>
                  <w:pPr>
                    <w:keepNext/>
                    <w:keepLines/>
                    <w:tabs>
                      <w:tab w:val="left" w:pos="1150"/>
                    </w:tabs>
                    <w:spacing w:after="120" w:line="230"/>
                    <w:ind w:left="1150" w:right="670" w:hanging="480"/>
                  </w:pPr>
                  <w:r>
                    <w:rPr>
                      <w:rFonts w:ascii="Andika" w:cs="Andika" w:eastAsia="Andika" w:hAnsi="Andika"/>
                      <w:color w:val="2B2622"/>
                      <w:sz w:val="30"/>
                      <w:szCs w:val="30"/>
                    </w:rPr>
                    <w:t xml:space="preserve">3.</w:t>
                  </w:r>
                  <w:r>
                    <w:rPr>
                      <w:sz w:val="30"/>
                      <w:szCs w:val="30"/>
                    </w:rPr>
                    <w:tab/>
                  </w:r>
                  <w:r>
                    <w:rPr>
                      <w:rFonts w:ascii="Andika" w:cs="Andika" w:eastAsia="Andika" w:hAnsi="Andika"/>
                      <w:color w:val="2B2622"/>
                      <w:sz w:val="30"/>
                      <w:szCs w:val="30"/>
                    </w:rPr>
                    <w:t xml:space="preserve">Vad i den andra texten gjorde det?</w:t>
                  </w:r>
                </w:p>
                <w:p>
                  <w:pPr>
                    <w:keepNext w:val="false"/>
                    <w:keepLines/>
                    <w:tabs>
                      <w:tab w:val="left" w:pos="1150"/>
                    </w:tabs>
                    <w:spacing w:after="120" w:line="230"/>
                    <w:ind w:left="1150" w:right="670" w:hanging="480"/>
                  </w:pPr>
                  <w:r>
                    <w:rPr>
                      <w:rFonts w:ascii="Andika" w:cs="Andika" w:eastAsia="Andika" w:hAnsi="Andika"/>
                      <w:color w:val="2B2622"/>
                      <w:sz w:val="30"/>
                      <w:szCs w:val="30"/>
                    </w:rPr>
                    <w:t xml:space="preserve">4.</w:t>
                  </w:r>
                  <w:r>
                    <w:rPr>
                      <w:sz w:val="30"/>
                      <w:szCs w:val="30"/>
                    </w:rPr>
                    <w:tab/>
                  </w:r>
                  <w:r>
                    <w:rPr>
                      <w:rFonts w:ascii="Andika" w:cs="Andika" w:eastAsia="Andika" w:hAnsi="Andika"/>
                      <w:color w:val="2B2622"/>
                      <w:sz w:val="30"/>
                      <w:szCs w:val="30"/>
                    </w:rPr>
                    <w:t xml:space="preserve">Vad tar du med dig till din text?</w:t>
                  </w:r>
                </w:p>
              </w:tc>
            </w:tr>
          </w:tbl>
          <w:p>
            <w:pPr>
              <w:spacing w:after="0" w:before="0" w:line="30"/>
              <w:rPr>
                <w:rFonts w:ascii="Calibri" w:cs="Calibri" w:eastAsia="Calibri" w:hAnsi="Calibri"/>
                <w:sz w:val="2"/>
                <w:szCs w:val="2"/>
              </w:rPr>
            </w:pPr>
            <w:r>
              <w:rPr>
                <w:rFonts w:ascii="Calibri" w:cs="Calibri" w:eastAsia="Calibri" w:hAnsi="Calibri"/>
                <w:sz w:val="2"/>
                <w:szCs w:val="2"/>
              </w:rPr>
              <w:t xml:space="preserve"/>
            </w:r>
          </w:p>
        </w:tc>
      </w:tr>
    </w:tbl>
    <w:p>
      <w:pPr>
        <w:spacing w:after="0" w:before="0" w:line="240"/>
        <w:rPr>
          <w:rFonts w:ascii="Calibri" w:cs="Calibri" w:eastAsia="Calibri" w:hAnsi="Calibri"/>
          <w:sz w:val="2"/>
          <w:szCs w:val="2"/>
        </w:rPr>
      </w:pPr>
    </w:p>
    <w:sectPr>
      <w:headerReference w:type="default" r:id="rId9"/>
      <w:footerReference w:type="default" r:id="rId10"/>
      <w:pgSz w:w="11906" w:h="16838" w:orient="portrait"/>
      <w:pgMar w:top="850" w:right="850" w:bottom="850" w:left="850" w:header="400" w:footer="454" w:gutter="0"/>
      <w:pgNumType w:start="1"/>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ndika">
    <w:family w:val="auto"/>
    <w:pitch w:val="variable"/>
    <w:sig w:usb0="E0002AFF" w:usb1="C000247B" w:usb2="00000009" w:usb3="00000000" w:csb0="000001FF" w:csb1="00000000"/>
    <w:embedRegular r:id="rId1" w:fontKey="{ab78fdfb-291a-de4b-f368-18a4bdc21202}"/>
  </w:font>
  <w:font w:name="Cinzel">
    <w:family w:val="auto"/>
    <w:pitch w:val="variable"/>
    <w:sig w:usb0="E0002AFF" w:usb1="C000247B" w:usb2="00000009" w:usb3="00000000" w:csb0="000001FF" w:csb1="00000000"/>
    <w:embedRegular r:id="rId2" w:fontKey="{36bcb69d-ebc1-7e01-2022-fd0826ecbc7a}"/>
  </w:font>
  <w:font w:name="Cinzel Decorative">
    <w:family w:val="auto"/>
    <w:pitch w:val="variable"/>
    <w:sig w:usb0="E0002AFF" w:usb1="C000247B" w:usb2="00000009" w:usb3="00000000" w:csb0="000001FF" w:csb1="00000000"/>
    <w:embedRegular r:id="rId3" w:fontKey="{37760880-b5fc-f0a1-ca44-034490aba17f}"/>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E1E6EB" w:sz="4" w:space="4"/>
      </w:pBdr>
      <w:tabs>
        <w:tab w:val="right" w:pos="9638"/>
      </w:tabs>
      <w:spacing w:after="0"/>
    </w:pPr>
    <w:r>
      <w:rPr>
        <w:color w:val="4B5866"/>
        <w:sz w:val="18"/>
        <w:szCs w:val="18"/>
      </w:rPr>
      <w:t xml:space="preserve">© Niclas Fohlin · niclasfohlin.se/stodundervisning/texttyp-instruerande-text</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tabs>
        <w:tab w:val="right" w:pos="10206"/>
      </w:tabs>
      <w:spacing w:after="0"/>
    </w:pPr>
    <w:r>
      <w:rPr>
        <w:rFonts w:ascii="Arial" w:cs="Arial" w:eastAsia="Arial" w:hAnsi="Arial"/>
        <w:color w:val="8A8177"/>
        <w:sz w:val="15"/>
        <w:szCs w:val="15"/>
      </w:rPr>
      <w:t xml:space="preserve">Två texter, vecka 1: Huset</w:t>
    </w:r>
    <w:r>
      <w:rPr>
        <w:rFonts w:ascii="Arial" w:cs="Arial" w:eastAsia="Arial" w:hAnsi="Arial"/>
        <w:sz w:val="18"/>
        <w:szCs w:val="18"/>
      </w:rPr>
      <w:tab/>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pBdr>
        <w:bottom w:val="single" w:color="E1E6EB" w:sz="4" w:space="4"/>
      </w:pBdr>
      <w:spacing w:after="0"/>
      <w:jc w:val="right"/>
    </w:pPr>
    <w:r>
      <w:rPr>
        <w:color w:val="4B5866"/>
        <w:sz w:val="18"/>
        <w:szCs w:val="18"/>
      </w:rPr>
      <w:t xml:space="preserve">Texttyp: Instruerande text · niclasfohlin.se</w: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spacing w:after="0"/>
      <w:jc w:val="right"/>
    </w:pPr>
    <w:r>
      <w:rPr>
        <w:rFonts w:ascii="Arial" w:cs="Arial" w:eastAsia="Arial" w:hAnsi="Arial"/>
        <w:color w:val="8A8177"/>
        <w:sz w:val="15"/>
        <w:szCs w:val="15"/>
      </w:rPr>
      <w:t xml:space="preserve">© Niclas Fohlin · niclasfohlin.se/stodundervisning/texttyp-instruerande-text</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decimal"/>
      <w:lvlText w:val="%1."/>
      <w:lvlJc w:val="start"/>
      <w:pPr>
        <w:ind w:left="540" w:hanging="360"/>
      </w:pPr>
      <w:rPr>
        <w:b/>
        <w:bCs/>
        <w:color w:val="1D4F91"/>
      </w:r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color w:val="14202B"/>
        <w:sz w:val="22"/>
        <w:szCs w:val="22"/>
        <w:lang w:val="sv-SE"/>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pPr>
      <w:keepNext/>
      <w:spacing w:after="80" w:before="0"/>
      <w:outlineLvl w:val="0"/>
    </w:pPr>
    <w:rPr>
      <w:rFonts w:ascii="Calibri" w:cs="Calibri" w:eastAsia="Calibri" w:hAnsi="Calibri"/>
      <w:b/>
      <w:bCs/>
      <w:color w:val="1D4F91"/>
      <w:sz w:val="44"/>
      <w:szCs w:val="44"/>
    </w:rPr>
  </w:style>
  <w:style w:type="paragraph" w:styleId="Heading2">
    <w:name w:val="Heading 2"/>
    <w:basedOn w:val="Normal"/>
    <w:next w:val="Normal"/>
    <w:qFormat/>
    <w:pPr>
      <w:keepNext/>
      <w:spacing w:after="100" w:before="320"/>
      <w:outlineLvl w:val="1"/>
    </w:pPr>
    <w:rPr>
      <w:rFonts w:ascii="Calibri" w:cs="Calibri" w:eastAsia="Calibri" w:hAnsi="Calibri"/>
      <w:b/>
      <w:bCs/>
      <w:color w:val="1D4F91"/>
      <w:sz w:val="28"/>
      <w:szCs w:val="28"/>
    </w:rPr>
  </w:style>
  <w:style w:type="paragraph" w:styleId="Heading3">
    <w:name w:val="Heading 3"/>
    <w:basedOn w:val="Normal"/>
    <w:next w:val="Normal"/>
    <w:qFormat/>
    <w:pPr>
      <w:keepNext/>
      <w:spacing w:after="80" w:before="200"/>
      <w:outlineLvl w:val="2"/>
    </w:pPr>
    <w:rPr>
      <w:rFonts w:ascii="Calibri" w:cs="Calibri" w:eastAsia="Calibri" w:hAnsi="Calibri"/>
      <w:b/>
      <w:bCs/>
      <w:color w:val="1D4F91"/>
      <w:sz w:val="24"/>
      <w:szCs w:val="24"/>
    </w:rPr>
  </w:style>
  <w:style w:type="paragraph" w:styleId="Heading4">
    <w:name w:val="Heading 4"/>
    <w:basedOn w:val="Normal"/>
    <w:next w:val="Normal"/>
    <w:qFormat/>
    <w:pPr>
      <w:keepNext/>
      <w:spacing w:after="60" w:before="120"/>
      <w:outlineLvl w:val="3"/>
    </w:pPr>
    <w:rPr>
      <w:rFonts w:ascii="Calibri" w:cs="Calibri" w:eastAsia="Calibri" w:hAnsi="Calibri"/>
      <w:b/>
      <w:bCs/>
      <w:i w:val="false"/>
      <w:iCs w:val="false"/>
      <w:caps/>
      <w:color w:val="1D4F91"/>
      <w:sz w:val="16"/>
      <w:szCs w:val="16"/>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header" Target="header2.xml"/><Relationship Id="rId10" Type="http://schemas.openxmlformats.org/officeDocument/2006/relationships/footer" Target="footer2.xml"/><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s>
</file>

<file path=word/_rels/footer1.xml.rels><?xml version="1.0" encoding="UTF-8"?><Relationships xmlns="http://schemas.openxmlformats.org/package/2006/relationships"/>
</file>

<file path=word/_rels/footer2.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_rels/header2.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Två texter, vecka 1: Huset · Texttyp: Instruerande text</dc:title>
  <dc:creator>Niclas Fohlin</dc:creator>
  <dc:description>© Niclas Fohlin · niclasfohlin.se</dc:description>
  <cp:lastModifiedBy>Un-named</cp:lastModifiedBy>
  <cp:revision>1</cp:revision>
  <dcterms:created xsi:type="dcterms:W3CDTF">2026-10-29T11:58:30.427Z</dcterms:created>
  <dcterms:modified xsi:type="dcterms:W3CDTF">2026-10-29T11:58:30.427Z</dcterms:modified>
</cp:coreProperties>
</file>

<file path=docProps/custom.xml><?xml version="1.0" encoding="utf-8"?>
<Properties xmlns="http://schemas.openxmlformats.org/officeDocument/2006/custom-properties" xmlns:vt="http://schemas.openxmlformats.org/officeDocument/2006/docPropsVTypes"/>
</file>