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Uppgifter, vecka 6: Två uppgifter</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Elevrådet ska köpa ett nytt spel till rasterna och vill ha förslag. Skriv till elevrådet och föreslå ett spel. Ge skäl till att skolan ska köpa just det spelet.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är skriven med provets ord och ber om en instruktion till ett spel eller en lek. Den andra ber eleven att föreslå något och ge skäl. Läsåret 2025/2026 bad det nationella provet i svenska i åk 6 om en instruerande text.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Eleven skriver Uppgift 1 i ett pass när gruppen samlas igen, fyra till sex veckor efter kursen. Hen gör de fyra stegen, och kamraten är läsaren som gör det som står.</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5–⁠18 min. Tänk och planera: eleven planerar med lappar eller en lista.</w:t>
            </w:r>
          </w:p>
          <w:p>
            <w:pPr>
              <w:keepNext w:val="false"/>
              <w:spacing w:after="20" w:before="0"/>
            </w:pPr>
            <w:r>
              <w:rPr>
                <w:i w:val="false"/>
                <w:iCs w:val="false"/>
                <w:sz w:val="20"/>
                <w:szCs w:val="20"/>
              </w:rPr>
              <w:t xml:space="preserve">18–⁠24 min. Säg: eleven säger stegen för kamraten.</w:t>
            </w:r>
          </w:p>
          <w:p>
            <w:pPr>
              <w:keepNext w:val="false"/>
              <w:spacing w:after="20" w:before="0"/>
            </w:pPr>
            <w:r>
              <w:rPr>
                <w:i w:val="false"/>
                <w:iCs w:val="false"/>
                <w:sz w:val="20"/>
                <w:szCs w:val="20"/>
              </w:rPr>
              <w:t xml:space="preserve">24–⁠48 min. Skriv: eleven skriver, och den som inte hinner dikterar slutet för dig.</w:t>
            </w:r>
          </w:p>
          <w:p>
            <w:pPr>
              <w:keepNext w:val="false"/>
              <w:spacing w:after="20" w:before="0"/>
            </w:pPr>
            <w:r>
              <w:rPr>
                <w:i w:val="false"/>
                <w:iCs w:val="false"/>
                <w:sz w:val="20"/>
                <w:szCs w:val="20"/>
              </w:rPr>
              <w:t xml:space="preserve">48–⁠56 min. Läsaren gör: kamraten gör det som står, ett steg i taget, och eleven sätter en prick där kamraten stannar. Gäller texten en lek, säger kamraten steg för steg vad hen skulle göra.</w:t>
            </w:r>
          </w:p>
          <w:p>
            <w:pPr>
              <w:keepNext w:val="false"/>
              <w:spacing w:after="20" w:before="0"/>
            </w:pPr>
            <w:r>
              <w:rPr>
                <w:i w:val="false"/>
                <w:iCs w:val="false"/>
                <w:sz w:val="20"/>
                <w:szCs w:val="20"/>
              </w:rPr>
              <w:t xml:space="preserve">56–⁠60 min. Diagrammet: eleven fyller i stapeln Efter kursen.</w:t>
            </w:r>
          </w:p>
          <w:p>
            <w:pPr>
              <w:keepNext w:val="false"/>
              <w:spacing w:after="0" w:before="0"/>
            </w:pPr>
            <w:r>
              <w:rPr>
                <w:i w:val="false"/>
                <w:iCs w:val="false"/>
                <w:sz w:val="20"/>
                <w:szCs w:val="20"/>
              </w:rPr>
              <w:t xml:space="preserve">Efter passet. Läs texterna, rätta staplarna om de inte stämmer och skriv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läser elever på fritids som vill lära sig något nytt, och i den andra läser elevrådet.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den om hur?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första ber om hur, i meningen </w:t>
            </w:r>
            <w:r>
              <w:rPr>
                <w:i/>
                <w:iCs/>
                <w:sz w:val="20"/>
                <w:szCs w:val="20"/>
              </w:rPr>
              <w:t xml:space="preserve">”Förklara steg för steg hur man gör, vilka regler som finns och vad spelet eller leken går ut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skäl?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skäl. Säger eleven där hur spelet går till, är det för att elevrådet ska förstå förslaget.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frågorna på kortet och den femte, </w:t>
            </w:r>
            <w:r>
              <w:rPr>
                <w:i/>
                <w:iCs/>
                <w:sz w:val="20"/>
                <w:szCs w:val="20"/>
              </w:rPr>
              <w:t xml:space="preserve">”Vad gäller om något händer?”</w:t>
            </w:r>
            <w:r>
              <w:rPr>
                <w:i w:val="false"/>
                <w:iCs w:val="false"/>
                <w:sz w:val="20"/>
                <w:szCs w:val="20"/>
              </w:rPr>
              <w:t xml:space="preserve"> I den andra kan </w:t>
            </w:r>
            <w:r>
              <w:rPr>
                <w:i/>
                <w:iCs/>
                <w:sz w:val="20"/>
                <w:szCs w:val="20"/>
              </w:rPr>
              <w:t xml:space="preserve">”Vad går det ut på?”</w:t>
            </w:r>
            <w:r>
              <w:rPr>
                <w:i w:val="false"/>
                <w:iCs w:val="false"/>
                <w:sz w:val="20"/>
                <w:szCs w:val="20"/>
              </w:rPr>
              <w:t xml:space="preserve"> hjälpa elevrådet.</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6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Fritids ska göra en bok med spel och lekar, så att alla kan lära sig något nytt. Skriv en instruktion till ett spel eller en lek som du kan. Förklara steg för steg hur man gör, vilka regler som finns och vad spelet eller leken går ut på. Ge texten en rubrik som börjar med Hur man spelar eller Hur man leker.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Elevrådet ska köpa ett nytt spel till rasterna och vill ha förslag. Skriv till elevrådet och föreslå ett spel. Ge skäl till att skolan ska köpa just det spelet.</w:t>
                  </w:r>
                </w:p>
              </w:tc>
            </w:tr>
            <w:tr>
              <w:trPr>
                <w:trHeight w:val="47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man gör?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den dig ge skäl?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ska texten svara på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47a64e7-eb1d-833f-77e1-cf253c498f03}"/>
  </w:font>
  <w:font w:name="Cinzel">
    <w:family w:val="auto"/>
    <w:pitch w:val="variable"/>
    <w:sig w:usb0="E0002AFF" w:usb1="C000247B" w:usb2="00000009" w:usb3="00000000" w:csb0="000001FF" w:csb1="00000000"/>
    <w:embedRegular r:id="rId2" w:fontKey="{014ca23a-fe1c-9a76-1b64-72faa93b4565}"/>
  </w:font>
  <w:font w:name="Cinzel Decorative">
    <w:family w:val="auto"/>
    <w:pitch w:val="variable"/>
    <w:sig w:usb0="E0002AFF" w:usb1="C000247B" w:usb2="00000009" w:usb3="00000000" w:csb0="000001FF" w:csb1="00000000"/>
    <w:embedRegular r:id="rId3" w:fontKey="{7b5b104c-87e1-a1ed-4938-cf4d307de9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Uppgifter, vecka 6: Två uppgifter · Texttyp: Instruerande text</dc:title>
  <dc:creator>Niclas Fohlin</dc:creator>
  <dc:description>© Niclas Fohlin · niclasfohlin.se</dc:description>
  <cp:lastModifiedBy>Un-named</cp:lastModifiedBy>
  <cp:revision>1</cp:revision>
  <dcterms:created xsi:type="dcterms:W3CDTF">2026-10-29T11:58:30.680Z</dcterms:created>
  <dcterms:modified xsi:type="dcterms:W3CDTF">2026-10-29T11:58:30.680Z</dcterms:modified>
</cp:coreProperties>
</file>

<file path=docProps/custom.xml><?xml version="1.0" encoding="utf-8"?>
<Properties xmlns="http://schemas.openxmlformats.org/officeDocument/2006/custom-properties" xmlns:vt="http://schemas.openxmlformats.org/officeDocument/2006/docPropsVTypes"/>
</file>