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Checklista inför en kurs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Texttyper i grupp · åk 4–⁠7</w:t>
      </w:r>
    </w:p>
    <w:p>
      <w:pPr>
        <w:spacing w:after="120" w:before="0"/>
      </w:pPr>
      <w:r>
        <w:t xml:space="preserve">Bocka av före en kurs. Det som inte är gjort görs innan eleverna kommer.</w:t>
      </w:r>
    </w:p>
    <w:p>
      <w:pPr>
        <w:spacing w:after="200" w:before="80"/>
      </w:pPr>
      <w:r>
        <w:rPr>
          <w:color w:val="4B5866"/>
          <w:sz w:val="20"/>
          <w:szCs w:val="20"/>
        </w:rPr>
        <w:t xml:space="preserve">Datum: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720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2"/>
                <w:szCs w:val="22"/>
              </w:rPr>
              <w:t xml:space="preserve">□</w:t>
            </w:r>
            <w:r>
              <w:rPr>
                <w:sz w:val="20"/>
                <w:szCs w:val="20"/>
              </w:rPr>
              <w:t xml:space="preserve"> Välj kurs efter vad eleverna behöver skriva i klassen.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2"/>
                <w:szCs w:val="22"/>
              </w:rPr>
              <w:t xml:space="preserve">□</w:t>
            </w:r>
            <w:r>
              <w:rPr>
                <w:sz w:val="20"/>
                <w:szCs w:val="20"/>
              </w:rPr>
              <w:t xml:space="preserve"> Lägg inte passen på elevens läs- eller stavningsstöd.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2"/>
                <w:szCs w:val="22"/>
              </w:rPr>
              <w:t xml:space="preserve">□</w:t>
            </w:r>
            <w:r>
              <w:rPr>
                <w:sz w:val="20"/>
                <w:szCs w:val="20"/>
              </w:rPr>
              <w:t xml:space="preserve"> Bestäm med klassläraren varje elevs skrivstöd.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2"/>
                <w:szCs w:val="22"/>
              </w:rPr>
              <w:t xml:space="preserve">□</w:t>
            </w:r>
            <w:r>
              <w:rPr>
                <w:sz w:val="20"/>
                <w:szCs w:val="20"/>
              </w:rPr>
              <w:t xml:space="preserve"> Läs kursens checklista och veckans sida för vecka 1.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1D4F91"/>
                <w:sz w:val="22"/>
                <w:szCs w:val="22"/>
              </w:rPr>
              <w:t xml:space="preserve">□</w:t>
            </w:r>
            <w:r>
              <w:rPr>
                <w:sz w:val="20"/>
                <w:szCs w:val="20"/>
              </w:rPr>
              <w:t xml:space="preserve"> Öva högt på det du visar i vecka 2, med kursens exempel eller en egen text.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Texttyper i grupp, https://niclasfohlin.se/stodundervisning/texttyper-i-grupp.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Målkoll före och efter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Texttyper i grupp · åk 4–⁠7</w:t>
      </w:r>
    </w:p>
    <w:p>
      <w:pPr>
        <w:spacing w:after="120" w:before="0"/>
      </w:pPr>
      <w:r>
        <w:t xml:space="preserve">Fyll i före insatsen och igen efter perioden. Kryssa i det eleven klarar, och skriv under Notering vilket stöd som behövdes.</w:t>
      </w:r>
    </w:p>
    <w:p>
      <w:pPr>
        <w:spacing w:after="200" w:before="80"/>
      </w:pPr>
      <w:r>
        <w:rPr>
          <w:color w:val="4B5866"/>
          <w:sz w:val="20"/>
          <w:szCs w:val="20"/>
        </w:rPr>
        <w:t xml:space="preserve">Elev: ______________________</w:t>
      </w:r>
      <w:r>
        <w:rPr>
          <w:color w:val="4B5866"/>
          <w:sz w:val="20"/>
          <w:szCs w:val="20"/>
        </w:rPr>
        <w:t xml:space="preserve">     Datum före: ______________________</w:t>
      </w:r>
      <w:r>
        <w:rPr>
          <w:color w:val="4B5866"/>
          <w:sz w:val="20"/>
          <w:szCs w:val="20"/>
        </w:rPr>
        <w:t xml:space="preserve">     Datum efter: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38"/>
        <w:gridCol w:w="1200"/>
        <w:gridCol w:w="1200"/>
      </w:tblGrid>
      <w:tr>
        <w:trPr>
          <w:cantSplit/>
          <w:tblHeader/>
        </w:trPr>
        <w:tc>
          <w:tcPr>
            <w:tcW w:type="dxa" w:w="72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 perioden ska eleven oftare kunna</w:t>
            </w:r>
          </w:p>
        </w:tc>
        <w:tc>
          <w:tcPr>
            <w:tcW w:type="dxa" w:w="12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Före</w:t>
            </w:r>
          </w:p>
        </w:tc>
        <w:tc>
          <w:tcPr>
            <w:tcW w:type="dxa" w:w="12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</w:t>
            </w:r>
          </w:p>
        </w:tc>
      </w:tr>
      <w:tr>
        <w:trPr>
          <w:cantSplit/>
          <w:trHeight w:val="675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Säger vem som ska läsa och vad hen själv vill, innan hen skriver, också i klassen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75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Planerar före texten, och lägger något åt sidan för läsarens skull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75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Berättar sin text för någon, och skriver sedan det hen sa och det hen svarade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75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Läser sin text som läsaren, och lägger till det läsaren saknar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75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Har ett mål för sin text, och säger vad hen gör när det tar emot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75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Känner igen texttypen när en uppgift ber om den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2565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Notering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Texttyper i grupp, https://niclasfohlin.se/stodundervisning/texttyper-i-grupp.</w:t>
      </w:r>
    </w:p>
    <w:sectPr>
      <w:headerReference w:type="default" r:id="rId9"/>
      <w:footerReference w:type="default" r:id="rId10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niclasfohlin.se/stodundervisning/texttyper-i-grupp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Texttyper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Mallar: Texttyper i grupp</dc:title>
  <dc:creator>Niclas Fohlin</dc:creator>
  <dc:description>© Niclas Fohlin · niclasfohlin.se</dc:description>
  <cp:lastModifiedBy>Un-named</cp:lastModifiedBy>
  <cp:revision>1</cp:revision>
  <dcterms:created xsi:type="dcterms:W3CDTF">2026-10-29T11:57:10.181Z</dcterms:created>
  <dcterms:modified xsi:type="dcterms:W3CDTF">2026-10-29T11:57:10.181Z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