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TIL i grupp: tidig intensiv läsning</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20 minuter i skolan och 20 hemma</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En till fyra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Fyra dagar i veckan i sex till tio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Text, skrivbok och lässchema i mappen hem varje dag</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Lärarledd intensiv lästräning i liten grupp för elever som behöver stöd i avkodning och läsflyt. Varje elev läser en egen text på sin nivå medan läraren lyssnar på en i taget: en bok per dag för de yngre, ett kapitel om dagen ur en kapitelbok för åk 3–6. Samma dag läses texten en gång till hemma med en vuxen, och eleven skriver tre favoritmeningar.</w:t>
            </w:r>
          </w:p>
          <w:p>
            <w:pPr>
              <w:spacing w:after="120" w:before="0"/>
            </w:pPr>
            <w:r>
              <w:rPr>
                <w:sz w:val="24"/>
                <w:szCs w:val="24"/>
              </w:rPr>
              <w:t xml:space="preserve">Det är den dubbla läsningen, i skolan och hemma, som gör metoden intensiv. Texten ska vara lätt nog för att eleven ska lyckas.</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Samma bok två gånger samma dag.</w:t>
                  </w:r>
                  <w:r>
                    <w:rPr>
                      <w:sz w:val="24"/>
                      <w:szCs w:val="24"/>
                    </w:rPr>
                    <w:t xml:space="preserve"> Först i skolan med dig, sedan hemma med en vuxen.</w:t>
                  </w:r>
                </w:p>
                <w:p>
                  <w:pPr>
                    <w:spacing w:after="60"/>
                  </w:pPr>
                  <w:r>
                    <w:rPr>
                      <w:b/>
                      <w:bCs/>
                      <w:sz w:val="24"/>
                      <w:szCs w:val="24"/>
                    </w:rPr>
                    <w:t xml:space="preserve">Rätt nivå.</w:t>
                  </w:r>
                  <w:r>
                    <w:rPr>
                      <w:sz w:val="24"/>
                      <w:szCs w:val="24"/>
                    </w:rPr>
                    <w:t xml:space="preserve"> Eleven klarar nio ord av tio själv. Omläsningen bygger flytet, kampen gör det inte.</w:t>
                  </w:r>
                </w:p>
                <w:p>
                  <w:pPr>
                    <w:spacing w:after="0"/>
                  </w:pPr>
                  <w:r>
                    <w:rPr>
                      <w:b/>
                      <w:bCs/>
                      <w:sz w:val="24"/>
                      <w:szCs w:val="24"/>
                    </w:rPr>
                    <w:t xml:space="preserve">Börja alltid med gårdagens favoritmeningar.</w:t>
                  </w:r>
                  <w:r>
                    <w:rPr>
                      <w:sz w:val="24"/>
                      <w:szCs w:val="24"/>
                    </w:rPr>
                    <w:t xml:space="preserve"> Då märker eleven att läsningen hemma räknas.</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Gemensamt (favoritmeningar, beröm och bild- och rubrikvandring) → enskilt (varje elev läser sin bok, läraren lyssnar på en i taget) → hemma (omläsning med en vuxen och tre favoritmeningar)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De fyra stegen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Återkoppla</w:t>
                  </w:r>
                </w:p>
                <w:p>
                  <w:pPr>
                    <w:spacing w:after="0" w:before="0"/>
                  </w:pPr>
                  <w:r>
                    <w:rPr>
                      <w:b w:val="false"/>
                      <w:bCs w:val="false"/>
                      <w:i/>
                      <w:iCs/>
                      <w:color w:val="4B5866"/>
                      <w:sz w:val="24"/>
                      <w:szCs w:val="24"/>
                    </w:rPr>
                    <w:t xml:space="preserve">0–⁠4 min. Lyssna, beröm något konkret, signera.</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”Läs din första mening för oss.”</w:t>
                  </w:r>
                </w:p>
                <w:p>
                  <w:pPr>
                    <w:spacing w:after="20" w:before="0"/>
                  </w:pPr>
                  <w:r>
                    <w:rPr>
                      <w:i/>
                      <w:iCs/>
                      <w:sz w:val="24"/>
                      <w:szCs w:val="24"/>
                    </w:rPr>
                    <w:t xml:space="preserve">”Varför valde du den?”</w:t>
                  </w:r>
                </w:p>
                <w:p>
                  <w:pPr>
                    <w:spacing w:after="0" w:before="0"/>
                  </w:pPr>
                  <w:r>
                    <w:rPr>
                      <w:i/>
                      <w:iCs/>
                      <w:sz w:val="24"/>
                      <w:szCs w:val="24"/>
                    </w:rPr>
                    <w:t xml:space="preserve">”Du läste ordet direkt, utan att ljuda.”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Förbered</w:t>
                  </w:r>
                </w:p>
                <w:p>
                  <w:pPr>
                    <w:spacing w:after="0" w:before="0"/>
                  </w:pPr>
                  <w:r>
                    <w:rPr>
                      <w:b w:val="false"/>
                      <w:bCs w:val="false"/>
                      <w:i/>
                      <w:iCs/>
                      <w:color w:val="4B5866"/>
                      <w:sz w:val="24"/>
                      <w:szCs w:val="24"/>
                    </w:rPr>
                    <w:t xml:space="preserve">4–⁠8 min. Bild- och rubrikvandring i dagens bok.</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”Vad ser du på bilden? Vad tror du händer?”</w:t>
                  </w:r>
                </w:p>
                <w:p>
                  <w:pPr>
                    <w:spacing w:after="0" w:before="0"/>
                  </w:pPr>
                  <w:r>
                    <w:rPr>
                      <w:i/>
                      <w:iCs/>
                      <w:sz w:val="24"/>
                      <w:szCs w:val="24"/>
                    </w:rPr>
                    <w:t xml:space="preserve">”Här kommer ett långt ord. Vi delar det: träd</w:t>
                    <w:noBreakHyphen/>
                    <w:t xml:space="preserve">går</w:t>
                    <w:noBreakHyphen/>
                    <w:t xml:space="preserve">den.”</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Läs</w:t>
                  </w:r>
                </w:p>
                <w:p>
                  <w:pPr>
                    <w:spacing w:after="0" w:before="0"/>
                  </w:pPr>
                  <w:r>
                    <w:rPr>
                      <w:b w:val="false"/>
                      <w:bCs w:val="false"/>
                      <w:i/>
                      <w:iCs/>
                      <w:color w:val="4B5866"/>
                      <w:sz w:val="24"/>
                      <w:szCs w:val="24"/>
                    </w:rPr>
                    <w:t xml:space="preserve">8–⁠18 min. En elev i taget, två till tre minuter var.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”Prova. Vad står det?”</w:t>
                  </w:r>
                </w:p>
                <w:p>
                  <w:pPr>
                    <w:spacing w:after="20" w:before="0"/>
                  </w:pPr>
                  <w:r>
                    <w:rPr>
                      <w:i/>
                      <w:iCs/>
                      <w:sz w:val="24"/>
                      <w:szCs w:val="24"/>
                    </w:rPr>
                    <w:t xml:space="preserve">”Ljuda, och läs ordet igen som ett helt ord.”</w:t>
                  </w:r>
                </w:p>
                <w:p>
                  <w:pPr>
                    <w:spacing w:after="0" w:before="0"/>
                  </w:pPr>
                  <w:r>
                    <w:rPr>
                      <w:i/>
                      <w:iCs/>
                      <w:sz w:val="24"/>
                      <w:szCs w:val="24"/>
                    </w:rPr>
                    <w:t xml:space="preserve">”Läs meningen från början nu.”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4 · Avsluta</w:t>
                  </w:r>
                </w:p>
                <w:p>
                  <w:pPr>
                    <w:spacing w:after="0" w:before="0"/>
                  </w:pPr>
                  <w:r>
                    <w:rPr>
                      <w:b w:val="false"/>
                      <w:bCs w:val="false"/>
                      <w:i/>
                      <w:iCs/>
                      <w:color w:val="4B5866"/>
                      <w:sz w:val="24"/>
                      <w:szCs w:val="24"/>
                    </w:rPr>
                    <w:t xml:space="preserve">18–⁠20 min. Samma ord varje dag.</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”Ikväll läser du boken en gång till för någon hemma.”</w:t>
                  </w:r>
                </w:p>
                <w:p>
                  <w:pPr>
                    <w:spacing w:after="0" w:before="0"/>
                  </w:pPr>
                  <w:r>
                    <w:rPr>
                      <w:i/>
                      <w:iCs/>
                      <w:sz w:val="24"/>
                      <w:szCs w:val="24"/>
                    </w:rPr>
                    <w:t xml:space="preserve">”Välj tre meningar du gillar och skriv dem i skrivboken.”</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4"/>
                      <w:szCs w:val="24"/>
                    </w:rPr>
                    <w:t xml:space="preserve">När eleven fastnar: vänta, peka på första ljudet, ljuda tillsammans, säg ordet och läs om meningen. Ett steg i taget. Fler än ett fel av tio ord: byt nivå.</w:t>
                  </w:r>
                </w:p>
              </w:tc>
            </w:tr>
          </w:tbl>
          <w:p>
            <w:pPr>
              <w:spacing w:after="120" w:before="0"/>
            </w:pPr>
          </w:p>
        </w:tc>
      </w:tr>
    </w:tbl>
    <w:p>
      <w:pPr>
        <w:sectPr>
          <w:headerReference w:type="default" r:id="rId7"/>
          <w:footerReference w:type="default" r:id="rId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tre elever i årskurs 2</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tre elever, åk 2, egen bok var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Amir läser upp sina tre meningar från gårdagens bok. </w:t>
                  </w:r>
                  <w:r>
                    <w:rPr>
                      <w:i/>
                      <w:iCs/>
                      <w:sz w:val="24"/>
                      <w:szCs w:val="24"/>
                    </w:rPr>
                    <w:t xml:space="preserve">”Du läste hela första meningen utan att stanna. Varför valde du den?”</w:t>
                  </w:r>
                  <w:r>
                    <w:rPr>
                      <w:i w:val="false"/>
                      <w:iCs w:val="false"/>
                      <w:sz w:val="24"/>
                      <w:szCs w:val="24"/>
                    </w:rPr>
                    <w:t xml:space="preserve"> Läraren signerar lässchemat. Sedan Selma och Noor.</w:t>
                  </w:r>
                </w:p>
                <w:p>
                  <w:pPr>
                    <w:spacing w:after="40" w:before="0"/>
                  </w:pPr>
                  <w:r>
                    <w:rPr>
                      <w:i w:val="false"/>
                      <w:iCs w:val="false"/>
                      <w:sz w:val="24"/>
                      <w:szCs w:val="24"/>
                    </w:rPr>
                    <w:t xml:space="preserve">Alla tar fram dagens bok. Läraren bläddrar med Selma: </w:t>
                  </w:r>
                  <w:r>
                    <w:rPr>
                      <w:i/>
                      <w:iCs/>
                      <w:sz w:val="24"/>
                      <w:szCs w:val="24"/>
                    </w:rPr>
                    <w:t xml:space="preserve">”Vad tror du att hunden gör?”</w:t>
                  </w:r>
                  <w:r>
                    <w:rPr>
                      <w:i w:val="false"/>
                      <w:iCs w:val="false"/>
                      <w:sz w:val="24"/>
                      <w:szCs w:val="24"/>
                    </w:rPr>
                    <w:t xml:space="preserve"> Ordet trädgården visas innan de börjar: </w:t>
                  </w:r>
                  <w:r>
                    <w:rPr>
                      <w:i/>
                      <w:iCs/>
                      <w:sz w:val="24"/>
                      <w:szCs w:val="24"/>
                    </w:rPr>
                    <w:t xml:space="preserve">”Vi delar det: träd</w:t>
                    <w:noBreakHyphen/>
                    <w:t xml:space="preserve">går</w:t>
                    <w:noBreakHyphen/>
                    <w:t xml:space="preserve">den.”</w:t>
                  </w:r>
                  <w:r>
                    <w:rPr>
                      <w:i w:val="false"/>
                      <w:iCs w:val="false"/>
                      <w:sz w:val="24"/>
                      <w:szCs w:val="24"/>
                    </w:rPr>
                    <w:t xml:space="preserve"> Kort, en elev i taget.</w:t>
                  </w:r>
                </w:p>
                <w:p>
                  <w:pPr>
                    <w:spacing w:after="40" w:before="0"/>
                  </w:pPr>
                  <w:r>
                    <w:rPr>
                      <w:i w:val="false"/>
                      <w:iCs w:val="false"/>
                      <w:sz w:val="24"/>
                      <w:szCs w:val="24"/>
                    </w:rPr>
                    <w:t xml:space="preserve">Amir och Noor viskläser. Läraren sitter hos Selma, som fastnar på sprang. Läraren väntar. Selma ljudar. </w:t>
                  </w:r>
                  <w:r>
                    <w:rPr>
                      <w:i/>
                      <w:iCs/>
                      <w:sz w:val="24"/>
                      <w:szCs w:val="24"/>
                    </w:rPr>
                    <w:t xml:space="preserve">”Läs ordet igen som ett helt ord. Läs meningen från början nu.”</w:t>
                  </w:r>
                  <w:r>
                    <w:rPr>
                      <w:i w:val="false"/>
                      <w:iCs w:val="false"/>
                      <w:sz w:val="24"/>
                      <w:szCs w:val="24"/>
                    </w:rPr>
                    <w:t xml:space="preserve"> Sedan Amir, som gissar ändelser: </w:t>
                  </w:r>
                  <w:r>
                    <w:rPr>
                      <w:i/>
                      <w:iCs/>
                      <w:sz w:val="24"/>
                      <w:szCs w:val="24"/>
                    </w:rPr>
                    <w:t xml:space="preserve">”Titta på slutet av ordet.”</w:t>
                  </w:r>
                  <w:r>
                    <w:rPr>
                      <w:i w:val="false"/>
                      <w:iCs w:val="false"/>
                      <w:sz w:val="24"/>
                      <w:szCs w:val="24"/>
                    </w:rPr>
                    <w:t xml:space="preserve"> Sist Noor, som ljudar det mesta. Boken är för svår.</w:t>
                  </w:r>
                </w:p>
                <w:p>
                  <w:pPr>
                    <w:spacing w:after="0" w:before="0"/>
                  </w:pPr>
                  <w:r>
                    <w:rPr>
                      <w:i/>
                      <w:iCs/>
                      <w:sz w:val="24"/>
                      <w:szCs w:val="24"/>
                    </w:rPr>
                    <w:t xml:space="preserve">”Ikväll läser ni boken en gång till för någon hemma. Välj tre meningar ni gillar.”</w:t>
                  </w:r>
                  <w:r>
                    <w:rPr>
                      <w:i w:val="false"/>
                      <w:iCs w:val="false"/>
                      <w:sz w:val="24"/>
                      <w:szCs w:val="24"/>
                    </w:rPr>
                    <w:t xml:space="preserve"> Mapparna i ryggsäckarna. Notering: alla hade läst hemma, Selma läser om själv nu, Noor byter nivå.</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Tre böcker på tre nivåer i tre mappar. Titeln inskriven i lässchemat. Bläddrat igenom böckerna och sett orden som kan bli svåra. Bestämt att lyssna på Selma först.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Läs boken en gång till, läs den för en kamrat eller välj redan nu de tre favoritmeningarna.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20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bok på rätt nivå till varje elev. Bläddra igenom den. Skriv titeln i lässchemat.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0–4</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Återkoppla</w:t>
                  </w:r>
                </w:p>
                <w:p>
                  <w:pPr>
                    <w:spacing w:after="0" w:before="0"/>
                  </w:pPr>
                  <w:r>
                    <w:rPr>
                      <w:sz w:val="24"/>
                      <w:szCs w:val="24"/>
                    </w:rPr>
                    <w:t xml:space="preserve">Varje elev läser upp tre favoritmeningar från gårdagens bok. Beröm något konkret. Signera lässchemat.</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4–8</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w:t>
                  </w:r>
                </w:p>
                <w:p>
                  <w:pPr>
                    <w:spacing w:after="0" w:before="0"/>
                  </w:pPr>
                  <w:r>
                    <w:rPr>
                      <w:sz w:val="24"/>
                      <w:szCs w:val="24"/>
                    </w:rPr>
                    <w:t xml:space="preserve">Bild- och rubrikvandring i dagens bok. Gissa vad som händer. Visa två eller tre ord som kommer i texten.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8–18</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Läs</w:t>
                  </w:r>
                </w:p>
                <w:p>
                  <w:pPr>
                    <w:spacing w:after="0" w:before="0"/>
                  </w:pPr>
                  <w:r>
                    <w:rPr>
                      <w:sz w:val="24"/>
                      <w:szCs w:val="24"/>
                    </w:rPr>
                    <w:t xml:space="preserve">Eleverna läser sin bok. Du sitter hos en i taget, två till tre minuter var. Övriga läser tyst eller viskande.</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18–20</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Avsluta</w:t>
                  </w:r>
                </w:p>
                <w:p>
                  <w:pPr>
                    <w:spacing w:after="0" w:before="0"/>
                  </w:pPr>
                  <w:r>
                    <w:rPr>
                      <w:sz w:val="24"/>
                      <w:szCs w:val="24"/>
                    </w:rPr>
                    <w:t xml:space="preserve">Upprepa hemuppdraget. Mappen i ryggsäcken. Kort notering.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Hemma, cirka 20 min</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Läs och skriv</w:t>
                  </w:r>
                </w:p>
                <w:p>
                  <w:pPr>
                    <w:spacing w:after="0" w:before="0"/>
                  </w:pPr>
                  <w:r>
                    <w:rPr>
                      <w:sz w:val="24"/>
                      <w:szCs w:val="24"/>
                    </w:rPr>
                    <w:t xml:space="preserve">Eleven läser boken en gång till för en vuxen, cirka tio minuter. Skriver tre favoritmeningar. Den vuxne signerar.</w:t>
                  </w:r>
                </w:p>
              </w:tc>
            </w:tr>
          </w:tbl>
          <w:p/>
        </w:tc>
      </w:tr>
    </w:tbl>
    <w:p>
      <w:pPr>
        <w:sectPr>
          <w:headerReference w:type="default" r:id="rId9"/>
          <w:footerReference w:type="default" r:id="rId1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7"/>
                <w:szCs w:val="17"/>
              </w:rPr>
              <w:t xml:space="preserve">LATHUND  </w:t>
            </w:r>
            <w:r>
              <w:rPr>
                <w:rFonts w:ascii="Calibri" w:cs="Calibri" w:eastAsia="Calibri" w:hAnsi="Calibri"/>
                <w:b/>
                <w:bCs/>
                <w:color w:val="FFFFFF"/>
                <w:sz w:val="31"/>
                <w:szCs w:val="31"/>
              </w:rPr>
              <w:t xml:space="preserve">Lässchemat och snabbmallen</w:t>
            </w:r>
            <w:r>
              <w:rPr>
                <w:sz w:val="24"/>
                <w:szCs w:val="24"/>
              </w:rPr>
              <w:tab/>
            </w:r>
            <w:r>
              <w:rPr>
                <w:rFonts w:ascii="Consolas" w:cs="Consolas" w:eastAsia="Consolas" w:hAnsi="Consolas"/>
                <w:b w:val="false"/>
                <w:bCs w:val="false"/>
                <w:caps/>
                <w:color w:val="DDE6E1"/>
                <w:spacing w:val="20"/>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7"/>
          <w:szCs w:val="17"/>
        </w:rPr>
        <w:t xml:space="preserve">Lässchema TIL · följer med i mappen · en rad per dag · Elev: ______________ · Period: ______________</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pacing w:val="20"/>
                <w:sz w:val="17"/>
                <w:szCs w:val="17"/>
              </w:rPr>
              <w:t xml:space="preserve">Lässchema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6"/>
              <w:gridCol w:w="1886"/>
              <w:gridCol w:w="1886"/>
              <w:gridCol w:w="1887"/>
            </w:tblGrid>
            <w:tr>
              <w:trPr>
                <w:cantSplit/>
                <w:tblHeader/>
              </w:trPr>
              <w:tc>
                <w:tcPr>
                  <w:tcW w:type="dxa" w:w="188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Datum</w:t>
                  </w:r>
                </w:p>
              </w:tc>
              <w:tc>
                <w:tcPr>
                  <w:tcW w:type="dxa" w:w="188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Bok / kapitel</w:t>
                  </w:r>
                </w:p>
              </w:tc>
              <w:tc>
                <w:tcPr>
                  <w:tcW w:type="dxa" w:w="188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Lärare</w:t>
                  </w:r>
                </w:p>
              </w:tc>
              <w:tc>
                <w:tcPr>
                  <w:tcW w:type="dxa" w:w="1887"/>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Vårdnadsh.</w:t>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Läraren signerar när favoritmeningarna lästs upp. Vårdnadshavaren skriver initialer efter läsningen hemma.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8"/>
              <w:gridCol w:w="4527"/>
            </w:tblGrid>
            <w:tr>
              <w:trPr>
                <w:cantSplit/>
              </w:trPr>
              <w:tc>
                <w:tcPr>
                  <w:tcW w:type="dxa" w:w="7545"/>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2"/>
                      <w:szCs w:val="22"/>
                    </w:rPr>
                    <w:t xml:space="preserve">SNABBMALL · TIL i grupp: tidig intensiv läsning</w:t>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Före passet</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Elev och bok (nivå)</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Ord att visa i bildvandringen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Vem lyssnar jag på först?</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Efter passet: kort notering</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Hade alla läst och skrivit hemma?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Vem behöver byta nivå?</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2"/>
                      <w:szCs w:val="22"/>
                    </w:rPr>
                    <w:t xml:space="preserve">Vad ska övas nästa gång?</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4"/>
                      <w:szCs w:val="24"/>
                    </w:rPr>
                    <w:t xml:space="preserve"/>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Steg 4, hemuppdraget, samma ord varje dag: ”Ikväll läser du boken en gång till för någon hemma. Välj tre meningar du gillar och skriv dem i skrivboken. Den vuxne skriver sina initialer i lässchemat.” I mappen: dagens bok, skrivboken och lässchemat. Till vårdnadshavaren: vänta vid svåra ord, ljuda tillsammans, läs meningen om. Beröm det som gick bra.</w:t>
                  </w:r>
                </w:p>
              </w:tc>
            </w:tr>
          </w:tbl>
          <w:p>
            <w:pPr>
              <w:spacing w:after="120" w:before="0"/>
            </w:pPr>
          </w:p>
        </w:tc>
      </w:tr>
    </w:tbl>
    <w:p>
      <w:pPr>
        <w:sectPr>
          <w:headerReference w:type="default" r:id="rId11"/>
          <w:footerReference w:type="default" r:id="rId1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6"/>
                <w:szCs w:val="36"/>
              </w:rPr>
              <w:t xml:space="preserve">Vad du behöver för TIL i grupp</w:t>
            </w:r>
            <w:r>
              <w:rPr>
                <w:sz w:val="29"/>
                <w:szCs w:val="29"/>
              </w:rPr>
              <w:tab/>
            </w:r>
            <w:r>
              <w:rPr>
                <w:rFonts w:ascii="Consolas" w:cs="Consolas" w:eastAsia="Consolas" w:hAnsi="Consolas"/>
                <w:b w:val="false"/>
                <w:bCs w:val="false"/>
                <w:caps/>
                <w:color w:val="DDE6E1"/>
                <w:spacing w:val="20"/>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Bokkrav 1</w:t>
            </w:r>
          </w:p>
          <w:p>
            <w:pPr>
              <w:spacing w:after="20" w:before="0"/>
            </w:pPr>
            <w:r>
              <w:rPr>
                <w:b/>
                <w:bCs/>
                <w:sz w:val="29"/>
                <w:szCs w:val="29"/>
              </w:rPr>
              <w:t xml:space="preserve">Rätt nivå</w:t>
            </w:r>
          </w:p>
          <w:p>
            <w:pPr>
              <w:spacing w:after="0" w:before="0"/>
            </w:pPr>
            <w:r>
              <w:rPr>
                <w:sz w:val="25"/>
                <w:szCs w:val="25"/>
              </w:rPr>
              <w:t xml:space="preserve">Eleven klarar minst nio ord av tio själv</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Bokkrav 2</w:t>
            </w:r>
          </w:p>
          <w:p>
            <w:pPr>
              <w:spacing w:after="20" w:before="0"/>
            </w:pPr>
            <w:r>
              <w:rPr>
                <w:b/>
                <w:bCs/>
                <w:sz w:val="29"/>
                <w:szCs w:val="29"/>
              </w:rPr>
              <w:t xml:space="preserve">Lagom längd</w:t>
            </w:r>
          </w:p>
          <w:p>
            <w:pPr>
              <w:spacing w:after="0" w:before="0"/>
            </w:pPr>
            <w:r>
              <w:rPr>
                <w:sz w:val="25"/>
                <w:szCs w:val="25"/>
              </w:rPr>
              <w:t xml:space="preserve">Går att läsa på cirka tio minuter, hemma en gång till</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Bokkrav 3</w:t>
            </w:r>
          </w:p>
          <w:p>
            <w:pPr>
              <w:spacing w:after="20" w:before="0"/>
            </w:pPr>
            <w:r>
              <w:rPr>
                <w:b/>
                <w:bCs/>
                <w:sz w:val="29"/>
                <w:szCs w:val="29"/>
              </w:rPr>
              <w:t xml:space="preserve">Något att välja ur</w:t>
            </w:r>
          </w:p>
          <w:p>
            <w:pPr>
              <w:spacing w:after="0" w:before="0"/>
            </w:pPr>
            <w:r>
              <w:rPr>
                <w:sz w:val="25"/>
                <w:szCs w:val="25"/>
              </w:rPr>
              <w:t xml:space="preserve">Meningar som eleven kan vilja skriva av och läsa upp</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Var böckerna finns</w:t>
            </w:r>
          </w:p>
          <w:p>
            <w:pPr>
              <w:spacing w:after="60"/>
            </w:pPr>
            <w:r>
              <w:rPr>
                <w:b/>
                <w:bCs/>
                <w:sz w:val="26"/>
                <w:szCs w:val="26"/>
              </w:rPr>
              <w:t xml:space="preserve">Nivåindelade serier för F–3.</w:t>
            </w:r>
            <w:r>
              <w:rPr>
                <w:sz w:val="26"/>
                <w:szCs w:val="26"/>
              </w:rPr>
              <w:t xml:space="preserve"> Kiwi, Stjärnsvenska och Beta Pedagog finns på de flesta skolor.</w:t>
            </w:r>
          </w:p>
          <w:p>
            <w:pPr>
              <w:spacing w:after="60"/>
            </w:pPr>
            <w:r>
              <w:rPr>
                <w:b/>
                <w:bCs/>
                <w:sz w:val="26"/>
                <w:szCs w:val="26"/>
              </w:rPr>
              <w:t xml:space="preserve">Lättläst för åk 4–6.</w:t>
            </w:r>
            <w:r>
              <w:rPr>
                <w:sz w:val="26"/>
                <w:szCs w:val="26"/>
              </w:rPr>
              <w:t xml:space="preserve"> Innehållet ska passa åldern även när texten är lätt: Nypon, Hegas och liknande förlag.</w:t>
            </w:r>
          </w:p>
          <w:p>
            <w:pPr>
              <w:spacing w:after="60"/>
            </w:pPr>
            <w:r>
              <w:rPr>
                <w:b/>
                <w:bCs/>
                <w:sz w:val="26"/>
                <w:szCs w:val="26"/>
              </w:rPr>
              <w:t xml:space="preserve">Material i flera nivåer, till exempel Mellan raderna.</w:t>
            </w:r>
            <w:r>
              <w:rPr>
                <w:sz w:val="26"/>
                <w:szCs w:val="26"/>
              </w:rPr>
              <w:t xml:space="preserve"> Samma berättelse i olika svårighetsgrad gör det lätt att byta nivå.</w:t>
            </w:r>
          </w:p>
          <w:p>
            <w:pPr>
              <w:spacing w:after="60"/>
            </w:pPr>
            <w:r>
              <w:rPr>
                <w:b/>
                <w:bCs/>
                <w:sz w:val="26"/>
                <w:szCs w:val="26"/>
              </w:rPr>
              <w:t xml:space="preserve">Kapitelbok för åk 3–6.</w:t>
            </w:r>
            <w:r>
              <w:rPr>
                <w:sz w:val="26"/>
                <w:szCs w:val="26"/>
              </w:rPr>
              <w:t xml:space="preserve"> Samma bok varje dag, ett kapitel eller utvalda sidor per pass, tills den är utläst. Sedan ny bok.</w:t>
            </w:r>
          </w:p>
          <w:p>
            <w:pPr>
              <w:spacing w:after="0"/>
            </w:pPr>
            <w:r>
              <w:rPr>
                <w:b/>
                <w:bCs/>
                <w:sz w:val="26"/>
                <w:szCs w:val="26"/>
              </w:rPr>
              <w:t xml:space="preserve">Hellre för lätt än för svår.</w:t>
            </w:r>
            <w:r>
              <w:rPr>
                <w:sz w:val="26"/>
                <w:szCs w:val="26"/>
              </w:rPr>
              <w:t xml:space="preserve"> Det är omläsningen som ger flyt. En elev som fastnar på vart femte ord läser inte om.</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6"/>
                      <w:szCs w:val="26"/>
                    </w:rPr>
                    <w:t xml:space="preserve">Plastmapp per elev som följer med hem</w:t>
                  </w:r>
                </w:p>
                <w:p>
                  <w:pPr>
                    <w:spacing w:after="40" w:before="0"/>
                  </w:pPr>
                  <w:r>
                    <w:rPr>
                      <w:sz w:val="26"/>
                      <w:szCs w:val="26"/>
                    </w:rPr>
                    <w:t xml:space="preserve">Dagens text: bok eller kapitel, på rätt nivå</w:t>
                  </w:r>
                </w:p>
                <w:p>
                  <w:pPr>
                    <w:spacing w:after="40" w:before="0"/>
                  </w:pPr>
                  <w:r>
                    <w:rPr>
                      <w:sz w:val="26"/>
                      <w:szCs w:val="26"/>
                    </w:rPr>
                    <w:t xml:space="preserve">Skrivbok till varje elev</w:t>
                  </w:r>
                </w:p>
                <w:p>
                  <w:pPr>
                    <w:spacing w:after="40" w:before="0"/>
                  </w:pPr>
                  <w:r>
                    <w:rPr>
                      <w:sz w:val="26"/>
                      <w:szCs w:val="26"/>
                    </w:rPr>
                    <w:t xml:space="preserve">Lässchema med dagens text inskriven</w:t>
                  </w:r>
                </w:p>
                <w:p>
                  <w:pPr>
                    <w:spacing w:after="40" w:before="0"/>
                  </w:pPr>
                  <w:r>
                    <w:rPr>
                      <w:sz w:val="26"/>
                      <w:szCs w:val="26"/>
                    </w:rPr>
                    <w:t xml:space="preserve">Snabbmallen för noteringen efteråt</w:t>
                  </w:r>
                </w:p>
                <w:p>
                  <w:pPr>
                    <w:spacing w:after="0" w:before="0"/>
                  </w:pPr>
                  <w:r>
                    <w:rPr>
                      <w:sz w:val="26"/>
                      <w:szCs w:val="26"/>
                    </w:rPr>
                    <w:t xml:space="preserve">Kontraktet, påskrivet av hem och skola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1"/>
                      <w:szCs w:val="21"/>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6"/>
                      <w:szCs w:val="26"/>
                    </w:rPr>
                    <w:t xml:space="preserve">☐ </w:t>
                  </w:r>
                  <w:r>
                    <w:rPr>
                      <w:sz w:val="26"/>
                      <w:szCs w:val="26"/>
                    </w:rPr>
                    <w:t xml:space="preserve">Valt en bok på rätt nivå till varje elev och bläddrat igenom den.</w:t>
                  </w:r>
                </w:p>
                <w:p>
                  <w:pPr>
                    <w:spacing w:after="40"/>
                  </w:pPr>
                  <w:r>
                    <w:rPr>
                      <w:rFonts w:ascii="Segoe UI Symbol" w:cs="Segoe UI Symbol" w:eastAsia="Segoe UI Symbol" w:hAnsi="Segoe UI Symbol"/>
                      <w:color w:val="1D4F91"/>
                      <w:sz w:val="26"/>
                      <w:szCs w:val="26"/>
                    </w:rPr>
                    <w:t xml:space="preserve">☐ </w:t>
                  </w:r>
                  <w:r>
                    <w:rPr>
                      <w:sz w:val="26"/>
                      <w:szCs w:val="26"/>
                    </w:rPr>
                    <w:t xml:space="preserve">Skrivit bokens titel i varje elevs lässchema.</w:t>
                  </w:r>
                </w:p>
                <w:p>
                  <w:pPr>
                    <w:spacing w:after="40"/>
                  </w:pPr>
                  <w:r>
                    <w:rPr>
                      <w:rFonts w:ascii="Segoe UI Symbol" w:cs="Segoe UI Symbol" w:eastAsia="Segoe UI Symbol" w:hAnsi="Segoe UI Symbol"/>
                      <w:color w:val="1D4F91"/>
                      <w:sz w:val="26"/>
                      <w:szCs w:val="26"/>
                    </w:rPr>
                    <w:t xml:space="preserve">☐ </w:t>
                  </w:r>
                  <w:r>
                    <w:rPr>
                      <w:sz w:val="26"/>
                      <w:szCs w:val="26"/>
                    </w:rPr>
                    <w:t xml:space="preserve">Tänkt igenom vilka ord jag visar i bildvandringen.</w:t>
                  </w:r>
                </w:p>
                <w:p>
                  <w:pPr>
                    <w:spacing w:after="40"/>
                  </w:pPr>
                  <w:r>
                    <w:rPr>
                      <w:rFonts w:ascii="Segoe UI Symbol" w:cs="Segoe UI Symbol" w:eastAsia="Segoe UI Symbol" w:hAnsi="Segoe UI Symbol"/>
                      <w:color w:val="1D4F91"/>
                      <w:sz w:val="26"/>
                      <w:szCs w:val="26"/>
                    </w:rPr>
                    <w:t xml:space="preserve">☐ </w:t>
                  </w:r>
                  <w:r>
                    <w:rPr>
                      <w:sz w:val="26"/>
                      <w:szCs w:val="26"/>
                    </w:rPr>
                    <w:t xml:space="preserve">Bestämt i vilken ordning jag lyssnar på eleverna.</w:t>
                  </w:r>
                </w:p>
                <w:p>
                  <w:pPr>
                    <w:spacing w:after="40"/>
                  </w:pPr>
                  <w:r>
                    <w:rPr>
                      <w:rFonts w:ascii="Segoe UI Symbol" w:cs="Segoe UI Symbol" w:eastAsia="Segoe UI Symbol" w:hAnsi="Segoe UI Symbol"/>
                      <w:color w:val="1D4F91"/>
                      <w:sz w:val="26"/>
                      <w:szCs w:val="26"/>
                    </w:rPr>
                    <w:t xml:space="preserve">☐ </w:t>
                  </w:r>
                  <w:r>
                    <w:rPr>
                      <w:sz w:val="26"/>
                      <w:szCs w:val="26"/>
                    </w:rPr>
                    <w:t xml:space="preserve">Kontrollerat att bok, skrivbok och lässchema ligger i varje mapp.</w:t>
                  </w:r>
                </w:p>
                <w:p>
                  <w:pPr>
                    <w:spacing w:after="0"/>
                  </w:pPr>
                  <w:r>
                    <w:rPr>
                      <w:rFonts w:ascii="Segoe UI Symbol" w:cs="Segoe UI Symbol" w:eastAsia="Segoe UI Symbol" w:hAnsi="Segoe UI Symbol"/>
                      <w:color w:val="1D4F91"/>
                      <w:sz w:val="26"/>
                      <w:szCs w:val="26"/>
                    </w:rPr>
                    <w:t xml:space="preserve">☐ </w:t>
                  </w:r>
                  <w:r>
                    <w:rPr>
                      <w:sz w:val="26"/>
                      <w:szCs w:val="26"/>
                    </w:rPr>
                    <w:t xml:space="preserve">Påmint mig om att vänta vid svåra ord i stället för att säga dem.</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6"/>
                      <w:szCs w:val="26"/>
                    </w:rPr>
                    <w:t xml:space="preserve">Före insatsen: </w:t>
                  </w:r>
                  <w:r>
                    <w:rPr>
                      <w:sz w:val="26"/>
                      <w:szCs w:val="26"/>
                    </w:rPr>
                    <w:t xml:space="preserve">Eleven läser en kort text på sin nivå högt i en minut. Notera antal rätt lästa ord, vilka ord som fastnar och om eleven läser om när det blir fel. Spara texten.</w:t>
                  </w:r>
                </w:p>
                <w:p>
                  <w:pPr>
                    <w:spacing w:after="60"/>
                  </w:pPr>
                  <w:r>
                    <w:rPr>
                      <w:b/>
                      <w:bCs/>
                      <w:sz w:val="26"/>
                      <w:szCs w:val="26"/>
                    </w:rPr>
                    <w:t xml:space="preserve">Efter 6–10 veckor: </w:t>
                  </w:r>
                  <w:r>
                    <w:rPr>
                      <w:sz w:val="26"/>
                      <w:szCs w:val="26"/>
                    </w:rPr>
                    <w:t xml:space="preserve">Låt eleven läsa en liknande text och jämför med startläget. Räkna också böckerna i lässchemat: hur många har lästs två gånger?</w:t>
                  </w:r>
                </w:p>
                <w:p>
                  <w:pPr>
                    <w:spacing w:after="0"/>
                  </w:pPr>
                  <w:r>
                    <w:rPr>
                      <w:b/>
                      <w:bCs/>
                      <w:sz w:val="26"/>
                      <w:szCs w:val="26"/>
                    </w:rPr>
                    <w:t xml:space="preserve">Varje pass: </w:t>
                  </w:r>
                  <w:r>
                    <w:rPr>
                      <w:sz w:val="26"/>
                      <w:szCs w:val="26"/>
                    </w:rPr>
                    <w:t xml:space="preserve">Hade alla läst hemma, vem byter nivå, vad övas nästa gång?</w:t>
                  </w:r>
                </w:p>
              </w:tc>
            </w:tr>
          </w:tbl>
          <w:p>
            <w:pPr>
              <w:spacing w:after="120" w:before="0"/>
            </w:pPr>
          </w:p>
        </w:tc>
      </w:tr>
    </w:tbl>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TIL i grupp: tidig intensiv läsning</dc:title>
  <dc:creator>Niclas Fohlin</dc:creator>
  <dc:description>© Niclas Fohlin · niclasfohlin.se</dc:description>
  <cp:lastModifiedBy>Un-named</cp:lastModifiedBy>
  <cp:revision>1</cp:revision>
  <dcterms:created xsi:type="dcterms:W3CDTF">2026-09-29T20:46:57.491Z</dcterms:created>
  <dcterms:modified xsi:type="dcterms:W3CDTF">2026-09-29T20:46:57.491Z</dcterms:modified>
</cp:coreProperties>
</file>

<file path=docProps/custom.xml><?xml version="1.0" encoding="utf-8"?>
<Properties xmlns="http://schemas.openxmlformats.org/officeDocument/2006/custom-properties" xmlns:vt="http://schemas.openxmlformats.org/officeDocument/2006/docPropsVTypes"/>
</file>